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0.xml" ContentType="application/vnd.openxmlformats-package.core-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62425" w:rsidRDefault="005F61CC">
      <w:r w:rsidRPr="005F61CC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ODT_ATTR_LBL_SHAPE" o:spid="_x0000_s1026" type="#_x0000_t202" style="position:absolute;margin-left:0;margin-top:0;width:611.45pt;height:17.3pt;z-index:251659264;visibility:visible;mso-width-percent:1000;mso-position-horizontal:left;mso-position-horizontal-relative:left-margin-area;mso-position-vertical-relative:page;mso-width-percent:100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" fillcolor="#f2f2f2" stroked="f">
            <v:textbox inset=",0,,0">
              <w:txbxContent>
                <w:p w:rsidR="00886A5F" w:rsidRPr="00EB7585" w:rsidRDefault="00886A5F">
                  <w:pPr>
                    <w:contextualSpacing/>
                    <w:rPr>
                      <w:lang w:val="en-US"/>
                    </w:rPr>
                  </w:pPr>
                </w:p>
              </w:txbxContent>
            </v:textbox>
            <w10:wrap anchorx="margin" anchory="page"/>
          </v:shape>
        </w:pict>
      </w:r>
    </w:p>
    <w:p w:rsidR="00D62425" w:rsidRDefault="005159F7">
      <w:pPr>
        <w:rPr>
          <w:lang w:val="en-US"/>
        </w:rPr>
      </w:pPr>
      <w:r>
        <w:rPr>
          <w:noProof/>
          <w:lang w:eastAsia="uk-UA"/>
        </w:rPr>
        <w:drawing>
          <wp:anchor distT="0" distB="0" distL="114935" distR="114935" simplePos="0" relativeHeight="114" behindDoc="0" locked="0" layoutInCell="0" allowOverlap="1">
            <wp:simplePos x="0" y="0"/>
            <wp:positionH relativeFrom="column">
              <wp:posOffset>5666105</wp:posOffset>
            </wp:positionH>
            <wp:positionV relativeFrom="paragraph">
              <wp:posOffset>106680</wp:posOffset>
            </wp:positionV>
            <wp:extent cx="541655" cy="353695"/>
            <wp:effectExtent l="0" t="0" r="0" b="0"/>
            <wp:wrapSquare wrapText="bothSides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/>
        </w:rPr>
        <w:t xml:space="preserve"> </w:t>
      </w:r>
    </w:p>
    <w:p w:rsidR="00D62425" w:rsidRDefault="00D62425">
      <w:pPr>
        <w:pStyle w:val="1"/>
        <w:rPr>
          <w:sz w:val="20"/>
          <w:lang w:val="en-US"/>
        </w:rPr>
      </w:pPr>
    </w:p>
    <w:p w:rsidR="00D62425" w:rsidRDefault="00D62425"/>
    <w:p w:rsidR="00D62425" w:rsidRDefault="005159F7">
      <w:r>
        <w:rPr>
          <w:noProof/>
          <w:lang w:eastAsia="uk-UA"/>
        </w:rPr>
        <w:drawing>
          <wp:anchor distT="0" distB="0" distL="114935" distR="114935" simplePos="0" relativeHeight="113" behindDoc="0" locked="0" layoutInCell="0" allowOverlap="1">
            <wp:simplePos x="0" y="0"/>
            <wp:positionH relativeFrom="column">
              <wp:posOffset>5666105</wp:posOffset>
            </wp:positionH>
            <wp:positionV relativeFrom="paragraph">
              <wp:posOffset>11430</wp:posOffset>
            </wp:positionV>
            <wp:extent cx="596265" cy="560070"/>
            <wp:effectExtent l="0" t="0" r="0" b="0"/>
            <wp:wrapSquare wrapText="bothSides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60" t="-64" r="-60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2425" w:rsidRDefault="00D62425"/>
    <w:p w:rsidR="00D62425" w:rsidRDefault="00D62425"/>
    <w:p w:rsidR="00D62425" w:rsidRDefault="00D62425"/>
    <w:p w:rsidR="00D62425" w:rsidRDefault="00D62425"/>
    <w:p w:rsidR="00D62425" w:rsidRDefault="00D62425"/>
    <w:p w:rsidR="00D62425" w:rsidRDefault="00D62425"/>
    <w:p w:rsidR="00D62425" w:rsidRDefault="00D62425"/>
    <w:p w:rsidR="00D62425" w:rsidRDefault="00D62425"/>
    <w:p w:rsidR="00D62425" w:rsidRDefault="00D62425"/>
    <w:p w:rsidR="00D62425" w:rsidRDefault="00D62425"/>
    <w:p w:rsidR="00D62425" w:rsidRDefault="00D62425">
      <w:pPr>
        <w:pStyle w:val="1"/>
        <w:rPr>
          <w:sz w:val="20"/>
        </w:rPr>
      </w:pPr>
    </w:p>
    <w:p w:rsidR="00D62425" w:rsidRDefault="00D62425"/>
    <w:p w:rsidR="00D62425" w:rsidRDefault="00D62425"/>
    <w:p w:rsidR="00D62425" w:rsidRDefault="00D62425"/>
    <w:p w:rsidR="00D62425" w:rsidRDefault="00D62425"/>
    <w:p w:rsidR="00D62425" w:rsidRDefault="00D62425"/>
    <w:p w:rsidR="00D62425" w:rsidRDefault="00D62425">
      <w:pPr>
        <w:pStyle w:val="1"/>
        <w:rPr>
          <w:sz w:val="20"/>
        </w:rPr>
      </w:pPr>
    </w:p>
    <w:p w:rsidR="00D62425" w:rsidRDefault="00D62425">
      <w:pPr>
        <w:pStyle w:val="1"/>
        <w:rPr>
          <w:b/>
          <w:sz w:val="44"/>
        </w:rPr>
      </w:pPr>
    </w:p>
    <w:p w:rsidR="00D62425" w:rsidRDefault="005159F7">
      <w:pPr>
        <w:pStyle w:val="1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КОМПЛЕКТ ЩИТІВ СИГНАЛІЗАЦІЇ</w:t>
      </w:r>
    </w:p>
    <w:p w:rsidR="00D62425" w:rsidRDefault="00EB7585">
      <w:pPr>
        <w:pStyle w:val="1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ЩС</w:t>
      </w:r>
      <w:r w:rsidR="005159F7">
        <w:rPr>
          <w:rFonts w:ascii="Arial" w:hAnsi="Arial" w:cs="Arial"/>
          <w:b/>
          <w:sz w:val="40"/>
          <w:szCs w:val="40"/>
        </w:rPr>
        <w:t>М-1ДТН, Щ</w:t>
      </w:r>
      <w:r>
        <w:rPr>
          <w:rFonts w:ascii="Arial" w:hAnsi="Arial" w:cs="Arial"/>
          <w:b/>
          <w:sz w:val="40"/>
          <w:szCs w:val="40"/>
        </w:rPr>
        <w:t>С</w:t>
      </w:r>
      <w:r w:rsidR="005159F7">
        <w:rPr>
          <w:rFonts w:ascii="Arial" w:hAnsi="Arial" w:cs="Arial"/>
          <w:b/>
          <w:sz w:val="40"/>
          <w:szCs w:val="40"/>
        </w:rPr>
        <w:t>М-2ДТН</w:t>
      </w:r>
    </w:p>
    <w:p w:rsidR="00D62425" w:rsidRDefault="00D62425">
      <w:pPr>
        <w:pStyle w:val="4"/>
        <w:jc w:val="center"/>
        <w:rPr>
          <w:rFonts w:ascii="Arial" w:hAnsi="Arial" w:cs="Arial"/>
          <w:b/>
          <w:sz w:val="40"/>
          <w:szCs w:val="40"/>
        </w:rPr>
      </w:pPr>
    </w:p>
    <w:p w:rsidR="00D62425" w:rsidRDefault="00D62425"/>
    <w:p w:rsidR="00D62425" w:rsidRDefault="00D62425"/>
    <w:p w:rsidR="00D62425" w:rsidRDefault="005159F7">
      <w:pPr>
        <w:pStyle w:val="4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Інструкція з експлуатації</w:t>
      </w:r>
    </w:p>
    <w:p w:rsidR="00D62425" w:rsidRDefault="00D62425">
      <w:pPr>
        <w:pStyle w:val="1"/>
        <w:jc w:val="center"/>
        <w:rPr>
          <w:rFonts w:ascii="Arial" w:hAnsi="Arial" w:cs="Arial"/>
          <w:b/>
          <w:sz w:val="32"/>
          <w:szCs w:val="32"/>
        </w:rPr>
      </w:pPr>
    </w:p>
    <w:p w:rsidR="00D62425" w:rsidRDefault="00D62425">
      <w:pPr>
        <w:pStyle w:val="1"/>
        <w:jc w:val="center"/>
        <w:rPr>
          <w:b/>
        </w:rPr>
      </w:pPr>
    </w:p>
    <w:p w:rsidR="00D62425" w:rsidRDefault="00D62425">
      <w:pPr>
        <w:pStyle w:val="1"/>
        <w:jc w:val="center"/>
        <w:rPr>
          <w:b/>
        </w:rPr>
      </w:pPr>
    </w:p>
    <w:p w:rsidR="00D62425" w:rsidRDefault="00D62425">
      <w:pPr>
        <w:pStyle w:val="1"/>
        <w:jc w:val="center"/>
        <w:rPr>
          <w:b/>
        </w:rPr>
      </w:pPr>
    </w:p>
    <w:p w:rsidR="00D62425" w:rsidRDefault="00D62425">
      <w:pPr>
        <w:pStyle w:val="1"/>
        <w:jc w:val="center"/>
        <w:rPr>
          <w:b/>
        </w:rPr>
      </w:pPr>
    </w:p>
    <w:p w:rsidR="00D62425" w:rsidRDefault="00D62425">
      <w:pPr>
        <w:jc w:val="center"/>
        <w:rPr>
          <w:b/>
        </w:rPr>
      </w:pPr>
    </w:p>
    <w:p w:rsidR="00D62425" w:rsidRDefault="00D62425">
      <w:pPr>
        <w:jc w:val="center"/>
      </w:pPr>
    </w:p>
    <w:p w:rsidR="00D62425" w:rsidRDefault="00D62425">
      <w:pPr>
        <w:jc w:val="center"/>
      </w:pPr>
    </w:p>
    <w:p w:rsidR="00D62425" w:rsidRDefault="00D62425">
      <w:pPr>
        <w:jc w:val="center"/>
      </w:pPr>
    </w:p>
    <w:p w:rsidR="00D62425" w:rsidRDefault="00D62425">
      <w:pPr>
        <w:jc w:val="center"/>
      </w:pPr>
    </w:p>
    <w:p w:rsidR="00D62425" w:rsidRDefault="00D62425">
      <w:pPr>
        <w:jc w:val="center"/>
      </w:pPr>
    </w:p>
    <w:p w:rsidR="00D62425" w:rsidRDefault="00D62425">
      <w:pPr>
        <w:jc w:val="center"/>
      </w:pPr>
    </w:p>
    <w:p w:rsidR="00D62425" w:rsidRDefault="00D62425">
      <w:pPr>
        <w:jc w:val="center"/>
      </w:pPr>
    </w:p>
    <w:p w:rsidR="00D62425" w:rsidRDefault="00D62425">
      <w:pPr>
        <w:jc w:val="center"/>
      </w:pPr>
    </w:p>
    <w:p w:rsidR="00D62425" w:rsidRDefault="00D62425">
      <w:pPr>
        <w:jc w:val="center"/>
      </w:pPr>
    </w:p>
    <w:p w:rsidR="00D62425" w:rsidRDefault="00D62425">
      <w:pPr>
        <w:jc w:val="center"/>
      </w:pPr>
    </w:p>
    <w:p w:rsidR="00D62425" w:rsidRDefault="00D62425">
      <w:pPr>
        <w:jc w:val="center"/>
      </w:pPr>
    </w:p>
    <w:p w:rsidR="00D62425" w:rsidRDefault="00D62425">
      <w:pPr>
        <w:jc w:val="center"/>
      </w:pPr>
    </w:p>
    <w:p w:rsidR="00D62425" w:rsidRDefault="00D62425">
      <w:pPr>
        <w:jc w:val="center"/>
      </w:pPr>
    </w:p>
    <w:p w:rsidR="00D62425" w:rsidRDefault="00D62425">
      <w:pPr>
        <w:jc w:val="center"/>
      </w:pPr>
    </w:p>
    <w:p w:rsidR="00D62425" w:rsidRDefault="00D62425">
      <w:pPr>
        <w:jc w:val="center"/>
      </w:pPr>
    </w:p>
    <w:p w:rsidR="00D62425" w:rsidRDefault="00D62425">
      <w:pPr>
        <w:jc w:val="center"/>
      </w:pPr>
    </w:p>
    <w:p w:rsidR="00D62425" w:rsidRDefault="00D62425"/>
    <w:p w:rsidR="00D62425" w:rsidRDefault="00D62425">
      <w:pPr>
        <w:widowControl w:val="0"/>
        <w:tabs>
          <w:tab w:val="left" w:pos="2920"/>
        </w:tabs>
        <w:spacing w:line="360" w:lineRule="auto"/>
        <w:jc w:val="center"/>
        <w:rPr>
          <w:rFonts w:ascii="Arial" w:hAnsi="Arial" w:cs="Arial"/>
        </w:rPr>
      </w:pPr>
    </w:p>
    <w:p w:rsidR="00D62425" w:rsidRDefault="005159F7">
      <w:pPr>
        <w:widowControl w:val="0"/>
        <w:tabs>
          <w:tab w:val="left" w:pos="292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ТОВ "Вега-Т"</w:t>
      </w:r>
    </w:p>
    <w:p w:rsidR="00D62425" w:rsidRPr="00CA4933" w:rsidRDefault="005159F7">
      <w:pPr>
        <w:widowControl w:val="0"/>
        <w:spacing w:line="36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</w:rPr>
        <w:t>Херсон – 202</w:t>
      </w:r>
      <w:r w:rsidR="00A85895">
        <w:rPr>
          <w:rFonts w:ascii="Arial" w:hAnsi="Arial" w:cs="Arial"/>
          <w:b/>
          <w:sz w:val="24"/>
          <w:szCs w:val="24"/>
          <w:lang w:val="ru-RU"/>
        </w:rPr>
        <w:t>6</w:t>
      </w:r>
    </w:p>
    <w:p w:rsidR="00D62425" w:rsidRDefault="00D62425" w:rsidP="0045562F">
      <w:pPr>
        <w:rPr>
          <w:b/>
          <w:sz w:val="24"/>
        </w:rPr>
      </w:pPr>
    </w:p>
    <w:p w:rsidR="00D62425" w:rsidRDefault="005159F7" w:rsidP="0045562F">
      <w:pPr>
        <w:pStyle w:val="1"/>
        <w:numPr>
          <w:ilvl w:val="0"/>
          <w:numId w:val="0"/>
        </w:numPr>
        <w:ind w:left="432" w:hanging="432"/>
        <w:rPr>
          <w:b/>
          <w:sz w:val="20"/>
        </w:rPr>
      </w:pPr>
      <w:r>
        <w:rPr>
          <w:b/>
          <w:sz w:val="20"/>
        </w:rPr>
        <w:t>ПРИЗНАЧЕННЯ</w:t>
      </w:r>
    </w:p>
    <w:p w:rsidR="00D62425" w:rsidRDefault="005159F7">
      <w:pPr>
        <w:pStyle w:val="21"/>
        <w:ind w:firstLine="710"/>
        <w:jc w:val="both"/>
        <w:rPr>
          <w:b w:val="0"/>
          <w:sz w:val="20"/>
        </w:rPr>
      </w:pPr>
      <w:r>
        <w:rPr>
          <w:b w:val="0"/>
          <w:sz w:val="20"/>
        </w:rPr>
        <w:t>Комплект щитів сигналізації ЩСМ-1ДТН, ЩСМ-2ДТН призначений для експлуатації в котельнях, що працюють без постійної присутності обслуговуючого персоналу. Конструкція щитів сигналізації та їх функціональне призначення відповідають «Рекомендаціям з проектування дахових, вбудованих та прибудованих котельних установок та встановлення побутових теплогенераторів, що працюють на природному газі».</w:t>
      </w:r>
    </w:p>
    <w:p w:rsidR="00D62425" w:rsidRDefault="005159F7">
      <w:pPr>
        <w:pStyle w:val="21"/>
        <w:ind w:firstLine="0"/>
        <w:jc w:val="both"/>
        <w:rPr>
          <w:sz w:val="20"/>
        </w:rPr>
      </w:pPr>
      <w:r>
        <w:rPr>
          <w:sz w:val="20"/>
        </w:rPr>
        <w:t>Умови експлуатації</w:t>
      </w:r>
    </w:p>
    <w:p w:rsidR="00D62425" w:rsidRDefault="005159F7">
      <w:pPr>
        <w:pStyle w:val="21"/>
        <w:jc w:val="both"/>
        <w:rPr>
          <w:b w:val="0"/>
          <w:sz w:val="20"/>
        </w:rPr>
      </w:pPr>
      <w:r>
        <w:rPr>
          <w:b w:val="0"/>
          <w:sz w:val="20"/>
        </w:rPr>
        <w:t>Навколишнє середовище вибухобезпечне, що не містить струмопровідного пилу,</w:t>
      </w:r>
      <w:r w:rsidR="00B043B3">
        <w:rPr>
          <w:b w:val="0"/>
          <w:sz w:val="20"/>
        </w:rPr>
        <w:t xml:space="preserve"> а також агресивних газів і пар</w:t>
      </w:r>
      <w:r>
        <w:rPr>
          <w:b w:val="0"/>
          <w:sz w:val="20"/>
        </w:rPr>
        <w:t xml:space="preserve">у </w:t>
      </w:r>
      <w:r w:rsidR="00B043B3">
        <w:rPr>
          <w:b w:val="0"/>
          <w:sz w:val="20"/>
        </w:rPr>
        <w:t xml:space="preserve">у </w:t>
      </w:r>
      <w:r>
        <w:rPr>
          <w:b w:val="0"/>
          <w:sz w:val="20"/>
        </w:rPr>
        <w:t>концентраціях, що руйнують матеріали та ізоляцію.</w:t>
      </w:r>
    </w:p>
    <w:p w:rsidR="00D62425" w:rsidRDefault="005159F7">
      <w:pPr>
        <w:ind w:firstLine="720"/>
        <w:jc w:val="both"/>
        <w:rPr>
          <w:b/>
        </w:rPr>
      </w:pPr>
      <w:r>
        <w:rPr>
          <w:b/>
        </w:rPr>
        <w:t>УВАГА!</w:t>
      </w:r>
    </w:p>
    <w:p w:rsidR="00D62425" w:rsidRDefault="005159F7" w:rsidP="00EF2221">
      <w:pPr>
        <w:ind w:firstLine="720"/>
        <w:jc w:val="both"/>
        <w:rPr>
          <w:b/>
        </w:rPr>
      </w:pPr>
      <w:r>
        <w:rPr>
          <w:b/>
        </w:rPr>
        <w:t>Перш ніж користуватися пристроєм, уважно ознайомтеся</w:t>
      </w:r>
      <w:r w:rsidR="00EF2221">
        <w:rPr>
          <w:b/>
        </w:rPr>
        <w:t xml:space="preserve"> </w:t>
      </w:r>
      <w:r w:rsidR="00267D80">
        <w:rPr>
          <w:b/>
        </w:rPr>
        <w:t>цим</w:t>
      </w:r>
      <w:r>
        <w:rPr>
          <w:b/>
        </w:rPr>
        <w:t xml:space="preserve"> керівництвом.</w:t>
      </w:r>
    </w:p>
    <w:p w:rsidR="00D62425" w:rsidRDefault="005159F7">
      <w:pPr>
        <w:ind w:firstLine="720"/>
        <w:jc w:val="both"/>
        <w:rPr>
          <w:b/>
        </w:rPr>
      </w:pPr>
      <w:r>
        <w:rPr>
          <w:b/>
        </w:rPr>
        <w:t>Вимагайте:</w:t>
      </w:r>
    </w:p>
    <w:p w:rsidR="00D62425" w:rsidRDefault="005159F7">
      <w:pPr>
        <w:numPr>
          <w:ilvl w:val="0"/>
          <w:numId w:val="16"/>
        </w:numPr>
        <w:jc w:val="both"/>
        <w:rPr>
          <w:b/>
        </w:rPr>
      </w:pPr>
      <w:r>
        <w:rPr>
          <w:b/>
        </w:rPr>
        <w:t>перевірку працездатності пристрою;</w:t>
      </w:r>
    </w:p>
    <w:p w:rsidR="00D62425" w:rsidRDefault="005159F7">
      <w:pPr>
        <w:numPr>
          <w:ilvl w:val="0"/>
          <w:numId w:val="16"/>
        </w:numPr>
        <w:jc w:val="both"/>
        <w:rPr>
          <w:b/>
        </w:rPr>
      </w:pPr>
      <w:r>
        <w:rPr>
          <w:b/>
        </w:rPr>
        <w:t>повного комплекту пристрою.</w:t>
      </w:r>
    </w:p>
    <w:p w:rsidR="00D62425" w:rsidRDefault="005159F7">
      <w:pPr>
        <w:ind w:left="720"/>
        <w:jc w:val="both"/>
      </w:pPr>
      <w:r>
        <w:rPr>
          <w:b/>
        </w:rPr>
        <w:t>Після зберігання пристрою в холодному приміщенні або після перевезення його в зимовий час перед включенням необхідно дати прогрітися до кімнатної температури протягом 2 годин.</w:t>
      </w:r>
    </w:p>
    <w:p w:rsidR="00D62425" w:rsidRDefault="00D62425">
      <w:pPr>
        <w:ind w:firstLine="720"/>
        <w:jc w:val="both"/>
        <w:rPr>
          <w:b/>
        </w:rPr>
      </w:pPr>
    </w:p>
    <w:p w:rsidR="00D62425" w:rsidRDefault="005159F7">
      <w:pPr>
        <w:ind w:firstLine="720"/>
        <w:jc w:val="both"/>
        <w:rPr>
          <w:b/>
        </w:rPr>
      </w:pPr>
      <w:r>
        <w:rPr>
          <w:b/>
        </w:rPr>
        <w:t>Комплектність:</w:t>
      </w:r>
    </w:p>
    <w:p w:rsidR="00D62425" w:rsidRDefault="005159F7">
      <w:pPr>
        <w:pStyle w:val="3"/>
      </w:pPr>
      <w:r>
        <w:rPr>
          <w:sz w:val="20"/>
        </w:rPr>
        <w:t>Щит сигналізації ЩСМ-1ДТН………………….1</w:t>
      </w:r>
    </w:p>
    <w:p w:rsidR="00D62425" w:rsidRDefault="005159F7">
      <w:pPr>
        <w:pStyle w:val="3"/>
      </w:pPr>
      <w:r>
        <w:rPr>
          <w:sz w:val="20"/>
        </w:rPr>
        <w:t>Щит сигналізації ЩСМ-2ДТН………………….1</w:t>
      </w:r>
    </w:p>
    <w:p w:rsidR="00D62425" w:rsidRDefault="00C82A55">
      <w:pPr>
        <w:rPr>
          <w:lang w:val="en-US"/>
        </w:rPr>
      </w:pPr>
      <w:r>
        <w:rPr>
          <w:lang w:val="en-US"/>
        </w:rPr>
        <w:t xml:space="preserve">               </w:t>
      </w:r>
      <w:r w:rsidR="00D04E36">
        <w:t>Акумулятор (12В 5Aгод</w:t>
      </w:r>
      <w:r w:rsidR="005159F7">
        <w:t>) ..……………………</w:t>
      </w:r>
      <w:r w:rsidR="004D1A17">
        <w:t>.</w:t>
      </w:r>
      <w:r w:rsidR="005524C1">
        <w:rPr>
          <w:lang w:val="ru-RU"/>
        </w:rPr>
        <w:t>..</w:t>
      </w:r>
      <w:r w:rsidR="005159F7">
        <w:t>2</w:t>
      </w:r>
    </w:p>
    <w:p w:rsidR="00D62425" w:rsidRDefault="00C82A55">
      <w:r>
        <w:rPr>
          <w:lang w:val="en-US"/>
        </w:rPr>
        <w:t xml:space="preserve">              </w:t>
      </w:r>
      <w:r w:rsidR="00267D80">
        <w:t>Інструкція</w:t>
      </w:r>
      <w:r w:rsidR="005159F7">
        <w:t xml:space="preserve"> з експлуатації………………...…</w:t>
      </w:r>
      <w:r w:rsidR="00416544">
        <w:t>……</w:t>
      </w:r>
      <w:r w:rsidR="005159F7">
        <w:t>1</w:t>
      </w:r>
    </w:p>
    <w:p w:rsidR="00D62425" w:rsidRDefault="00D62425"/>
    <w:p w:rsidR="00D62425" w:rsidRDefault="005159F7">
      <w:pPr>
        <w:numPr>
          <w:ilvl w:val="0"/>
          <w:numId w:val="13"/>
        </w:numPr>
        <w:jc w:val="both"/>
        <w:rPr>
          <w:b/>
        </w:rPr>
      </w:pPr>
      <w:r>
        <w:rPr>
          <w:b/>
        </w:rPr>
        <w:t>ТЕХНІЧНІ ДАНІ</w:t>
      </w:r>
    </w:p>
    <w:p w:rsidR="00D62425" w:rsidRDefault="005159F7">
      <w:pPr>
        <w:ind w:left="720"/>
        <w:jc w:val="both"/>
      </w:pPr>
      <w:r>
        <w:t>Щити сигналізації ЩСМ-1ДТН, ЩСМ-2ДТН контролюють:</w:t>
      </w:r>
    </w:p>
    <w:p w:rsidR="00D62425" w:rsidRDefault="005159F7">
      <w:pPr>
        <w:numPr>
          <w:ilvl w:val="0"/>
          <w:numId w:val="7"/>
        </w:numPr>
        <w:jc w:val="both"/>
      </w:pPr>
      <w:r>
        <w:t>порушення електропостачання котельні;</w:t>
      </w:r>
    </w:p>
    <w:p w:rsidR="00D62425" w:rsidRDefault="005159F7">
      <w:pPr>
        <w:numPr>
          <w:ilvl w:val="0"/>
          <w:numId w:val="7"/>
        </w:numPr>
        <w:jc w:val="both"/>
      </w:pPr>
      <w:r>
        <w:t>зниження тиску води в котлі нижче за допустимий;</w:t>
      </w:r>
    </w:p>
    <w:p w:rsidR="00D62425" w:rsidRDefault="005159F7">
      <w:pPr>
        <w:numPr>
          <w:ilvl w:val="0"/>
          <w:numId w:val="7"/>
        </w:numPr>
        <w:jc w:val="both"/>
      </w:pPr>
      <w:r>
        <w:t>перевищення температури води в котлі вище за допустиму;</w:t>
      </w:r>
    </w:p>
    <w:p w:rsidR="00D62425" w:rsidRDefault="005159F7">
      <w:pPr>
        <w:numPr>
          <w:ilvl w:val="0"/>
          <w:numId w:val="7"/>
        </w:numPr>
        <w:jc w:val="both"/>
      </w:pPr>
      <w:r>
        <w:t>зниження температури повітря у котельні;</w:t>
      </w:r>
    </w:p>
    <w:p w:rsidR="00D62425" w:rsidRDefault="005159F7">
      <w:pPr>
        <w:numPr>
          <w:ilvl w:val="0"/>
          <w:numId w:val="7"/>
        </w:numPr>
        <w:jc w:val="both"/>
      </w:pPr>
      <w:r>
        <w:t>загазованість приміщення котельні;</w:t>
      </w:r>
    </w:p>
    <w:p w:rsidR="00D62425" w:rsidRDefault="005159F7">
      <w:pPr>
        <w:numPr>
          <w:ilvl w:val="0"/>
          <w:numId w:val="7"/>
        </w:numPr>
        <w:jc w:val="both"/>
      </w:pPr>
      <w:r>
        <w:t>несанкціонований доступ до приміщення котельні;</w:t>
      </w:r>
    </w:p>
    <w:p w:rsidR="00D62425" w:rsidRDefault="005159F7">
      <w:pPr>
        <w:numPr>
          <w:ilvl w:val="0"/>
          <w:numId w:val="7"/>
        </w:numPr>
        <w:jc w:val="both"/>
      </w:pPr>
      <w:r>
        <w:t xml:space="preserve">зниження рівня </w:t>
      </w:r>
      <w:proofErr w:type="spellStart"/>
      <w:r w:rsidR="005524C1">
        <w:t>підживлюваної</w:t>
      </w:r>
      <w:proofErr w:type="spellEnd"/>
      <w:r>
        <w:t xml:space="preserve"> води нижче за допустимий;</w:t>
      </w:r>
    </w:p>
    <w:p w:rsidR="00D62425" w:rsidRDefault="005159F7">
      <w:pPr>
        <w:numPr>
          <w:ilvl w:val="0"/>
          <w:numId w:val="7"/>
        </w:numPr>
        <w:jc w:val="both"/>
      </w:pPr>
      <w:r>
        <w:t>зниження тиску газу нижче за допустимий;</w:t>
      </w:r>
    </w:p>
    <w:p w:rsidR="00D62425" w:rsidRDefault="005159F7">
      <w:pPr>
        <w:numPr>
          <w:ilvl w:val="0"/>
          <w:numId w:val="7"/>
        </w:numPr>
        <w:jc w:val="both"/>
      </w:pPr>
      <w:r>
        <w:t>підвищення тиску газу вище за допустимий;</w:t>
      </w:r>
    </w:p>
    <w:p w:rsidR="00D62425" w:rsidRDefault="005159F7">
      <w:pPr>
        <w:numPr>
          <w:ilvl w:val="0"/>
          <w:numId w:val="7"/>
        </w:numPr>
        <w:jc w:val="both"/>
      </w:pPr>
      <w:r>
        <w:t>спрацювання пожежної сигналізації;</w:t>
      </w:r>
    </w:p>
    <w:p w:rsidR="00D62425" w:rsidRDefault="005159F7">
      <w:pPr>
        <w:numPr>
          <w:ilvl w:val="0"/>
          <w:numId w:val="7"/>
        </w:numPr>
        <w:jc w:val="both"/>
      </w:pPr>
      <w:r>
        <w:t>відключення газового клапана;</w:t>
      </w:r>
    </w:p>
    <w:p w:rsidR="00D62425" w:rsidRDefault="005159F7">
      <w:pPr>
        <w:numPr>
          <w:ilvl w:val="0"/>
          <w:numId w:val="7"/>
        </w:numPr>
        <w:jc w:val="both"/>
      </w:pPr>
      <w:r>
        <w:t>несправність каналу зв'язку між котельнею та службовим приміщенням.</w:t>
      </w:r>
    </w:p>
    <w:p w:rsidR="00D62425" w:rsidRDefault="005159F7">
      <w:pPr>
        <w:ind w:left="720"/>
        <w:jc w:val="both"/>
        <w:rPr>
          <w:b/>
        </w:rPr>
      </w:pPr>
      <w:r>
        <w:rPr>
          <w:b/>
        </w:rPr>
        <w:t>Схемою забезпечується:</w:t>
      </w:r>
    </w:p>
    <w:p w:rsidR="00D62425" w:rsidRDefault="005159F7">
      <w:pPr>
        <w:numPr>
          <w:ilvl w:val="0"/>
          <w:numId w:val="11"/>
        </w:numPr>
        <w:jc w:val="both"/>
      </w:pPr>
      <w:r>
        <w:t>світлова сигналізація аварійних станів контрольованих параметрів на щиті</w:t>
      </w:r>
    </w:p>
    <w:p w:rsidR="00D62425" w:rsidRDefault="005159F7">
      <w:pPr>
        <w:ind w:left="720"/>
        <w:jc w:val="both"/>
      </w:pPr>
      <w:r>
        <w:t>ЩСМ-1ДТН у котельні;</w:t>
      </w:r>
    </w:p>
    <w:p w:rsidR="00D62425" w:rsidRDefault="005159F7">
      <w:pPr>
        <w:numPr>
          <w:ilvl w:val="0"/>
          <w:numId w:val="15"/>
        </w:numPr>
        <w:autoSpaceDE w:val="0"/>
      </w:pPr>
      <w:r>
        <w:t>вибір типу датчика – нормально замкнутий або нормально розімкнений;</w:t>
      </w:r>
    </w:p>
    <w:p w:rsidR="00D62425" w:rsidRDefault="005159F7">
      <w:pPr>
        <w:numPr>
          <w:ilvl w:val="0"/>
          <w:numId w:val="15"/>
        </w:numPr>
        <w:autoSpaceDE w:val="0"/>
      </w:pPr>
      <w:r>
        <w:t>вимірювання температури приміщення встановленим у щиті датчиком температури в діапазоні</w:t>
      </w:r>
    </w:p>
    <w:p w:rsidR="00D62425" w:rsidRDefault="00F33BF9">
      <w:pPr>
        <w:autoSpaceDE w:val="0"/>
        <w:ind w:left="720"/>
      </w:pPr>
      <w:r>
        <w:t xml:space="preserve">від </w:t>
      </w:r>
      <w:r w:rsidR="005159F7">
        <w:t>0°С до +85°С (при зниженні температури нижче +5°С – включається аварія</w:t>
      </w:r>
      <w:r w:rsidR="00EB7585">
        <w:t xml:space="preserve"> «НИЗЬКА ТЕМПЕРАТУРА У КОТЕЛЬНІ</w:t>
      </w:r>
      <w:r w:rsidR="005159F7">
        <w:t>», при досягненні температури вище +65°С – включається аварія «ПОЖЕЖНА СИГНАЛІЗАЦІЯ»);</w:t>
      </w:r>
    </w:p>
    <w:p w:rsidR="00D62425" w:rsidRDefault="005159F7">
      <w:pPr>
        <w:autoSpaceDE w:val="0"/>
        <w:ind w:left="720"/>
      </w:pPr>
      <w:r>
        <w:t xml:space="preserve">- </w:t>
      </w:r>
      <w:r w:rsidR="005524C1">
        <w:t>Три секундна</w:t>
      </w:r>
      <w:r>
        <w:t xml:space="preserve"> тимчасова затримка включення сигналізац</w:t>
      </w:r>
      <w:r w:rsidR="00F33BF9">
        <w:t xml:space="preserve">ії при спрацьовуванні датчиків </w:t>
      </w:r>
      <w:r>
        <w:t>необхідна для виключення впливу короткочасних відхилень контрольованих параметрів;</w:t>
      </w:r>
    </w:p>
    <w:p w:rsidR="00D62425" w:rsidRDefault="005159F7">
      <w:pPr>
        <w:numPr>
          <w:ilvl w:val="0"/>
          <w:numId w:val="5"/>
        </w:numPr>
        <w:autoSpaceDE w:val="0"/>
        <w:ind w:left="709" w:firstLine="11"/>
      </w:pPr>
      <w:r>
        <w:t>увімкнення виконавчого пристрою (сирена/світлове табло або ін.) при спрацьовуванні</w:t>
      </w:r>
    </w:p>
    <w:p w:rsidR="00D62425" w:rsidRDefault="005159F7">
      <w:pPr>
        <w:autoSpaceDE w:val="0"/>
        <w:ind w:left="709"/>
      </w:pPr>
      <w:r>
        <w:t>одного або групи датчиків;</w:t>
      </w:r>
    </w:p>
    <w:p w:rsidR="00D62425" w:rsidRDefault="005159F7">
      <w:pPr>
        <w:numPr>
          <w:ilvl w:val="0"/>
          <w:numId w:val="5"/>
        </w:numPr>
        <w:autoSpaceDE w:val="0"/>
      </w:pPr>
      <w:r>
        <w:t>програмування датчиків, при спрацюванні яких буде здійснено включення</w:t>
      </w:r>
    </w:p>
    <w:p w:rsidR="00D62425" w:rsidRDefault="005159F7">
      <w:pPr>
        <w:autoSpaceDE w:val="0"/>
        <w:ind w:firstLine="720"/>
      </w:pPr>
      <w:r>
        <w:t xml:space="preserve">виконавчого </w:t>
      </w:r>
      <w:r w:rsidR="00F33BF9">
        <w:t>прис</w:t>
      </w:r>
      <w:r>
        <w:t>трою;</w:t>
      </w:r>
    </w:p>
    <w:p w:rsidR="00D62425" w:rsidRDefault="005159F7">
      <w:pPr>
        <w:numPr>
          <w:ilvl w:val="0"/>
          <w:numId w:val="9"/>
        </w:numPr>
        <w:autoSpaceDE w:val="0"/>
        <w:ind w:left="709" w:firstLine="11"/>
      </w:pPr>
      <w:r>
        <w:t>закриття газового клапана при спрацюванні сигналізатора загазованості, пожежної сигналізації</w:t>
      </w:r>
    </w:p>
    <w:p w:rsidR="00D62425" w:rsidRDefault="005159F7">
      <w:pPr>
        <w:autoSpaceDE w:val="0"/>
        <w:ind w:left="709"/>
      </w:pPr>
      <w:r>
        <w:t>та відключення електроживлення або інших попередньо запрограмованих датчиків;</w:t>
      </w:r>
    </w:p>
    <w:p w:rsidR="00D62425" w:rsidRDefault="005159F7">
      <w:pPr>
        <w:pStyle w:val="31"/>
        <w:numPr>
          <w:ilvl w:val="0"/>
          <w:numId w:val="7"/>
        </w:numPr>
        <w:jc w:val="left"/>
        <w:rPr>
          <w:sz w:val="20"/>
        </w:rPr>
      </w:pPr>
      <w:r>
        <w:rPr>
          <w:sz w:val="20"/>
        </w:rPr>
        <w:t>закриття нормально відкритого газового клапана при розряді акумулятора, якщо режим закриття газового клапана при порушенні електропостачання було вимкнено;</w:t>
      </w:r>
    </w:p>
    <w:p w:rsidR="00D62425" w:rsidRDefault="005159F7">
      <w:pPr>
        <w:pStyle w:val="31"/>
        <w:numPr>
          <w:ilvl w:val="0"/>
          <w:numId w:val="7"/>
        </w:numPr>
        <w:jc w:val="left"/>
      </w:pPr>
      <w:r>
        <w:rPr>
          <w:sz w:val="20"/>
        </w:rPr>
        <w:t>закриття нормально закритого газового клапана при зникненні напруги мережі живлення.</w:t>
      </w:r>
    </w:p>
    <w:p w:rsidR="00D62425" w:rsidRDefault="005159F7">
      <w:pPr>
        <w:pStyle w:val="31"/>
        <w:numPr>
          <w:ilvl w:val="0"/>
          <w:numId w:val="7"/>
        </w:numPr>
      </w:pPr>
      <w:r>
        <w:rPr>
          <w:sz w:val="20"/>
        </w:rPr>
        <w:t>світлозвукова сигналізація про стан датчиків на контрольованому об'єкті на щиті ЩСМ-2ДТН у службовому приміщенні;</w:t>
      </w:r>
    </w:p>
    <w:p w:rsidR="00D62425" w:rsidRDefault="005159F7">
      <w:pPr>
        <w:pStyle w:val="31"/>
        <w:numPr>
          <w:ilvl w:val="0"/>
          <w:numId w:val="7"/>
        </w:numPr>
      </w:pPr>
      <w:r>
        <w:rPr>
          <w:sz w:val="20"/>
        </w:rPr>
        <w:t>контроль стану лінії зв'язку між щитами ЩСМ-1ДТН та ЩСМ-2ДТН;</w:t>
      </w:r>
    </w:p>
    <w:p w:rsidR="00D62425" w:rsidRDefault="005159F7">
      <w:pPr>
        <w:pStyle w:val="31"/>
        <w:numPr>
          <w:ilvl w:val="0"/>
          <w:numId w:val="7"/>
        </w:numPr>
        <w:rPr>
          <w:sz w:val="20"/>
        </w:rPr>
      </w:pPr>
      <w:r>
        <w:rPr>
          <w:sz w:val="20"/>
        </w:rPr>
        <w:t>робота у системі диспетчеризації.</w:t>
      </w:r>
    </w:p>
    <w:p w:rsidR="00D62425" w:rsidRDefault="00D62425"/>
    <w:p w:rsidR="00D62425" w:rsidRDefault="005159F7">
      <w:pPr>
        <w:pStyle w:val="2"/>
        <w:rPr>
          <w:sz w:val="20"/>
        </w:rPr>
      </w:pPr>
      <w:r>
        <w:rPr>
          <w:sz w:val="20"/>
        </w:rPr>
        <w:t>Щит сигналізації ЩСМ-1ДТН</w:t>
      </w:r>
    </w:p>
    <w:p w:rsidR="00D62425" w:rsidRDefault="005159F7">
      <w:pPr>
        <w:ind w:firstLine="720"/>
        <w:jc w:val="both"/>
        <w:rPr>
          <w:b/>
        </w:rPr>
      </w:pPr>
      <w:r>
        <w:rPr>
          <w:b/>
        </w:rPr>
        <w:t>Технічні характеристики:</w:t>
      </w:r>
    </w:p>
    <w:p w:rsidR="00D62425" w:rsidRDefault="00321D0D">
      <w:pPr>
        <w:numPr>
          <w:ilvl w:val="0"/>
          <w:numId w:val="7"/>
        </w:numPr>
        <w:jc w:val="both"/>
      </w:pPr>
      <w:r>
        <w:t>Електрична мережа ж</w:t>
      </w:r>
      <w:r w:rsidR="0045562F">
        <w:t>ивлення</w:t>
      </w:r>
      <w:r w:rsidR="005159F7">
        <w:t xml:space="preserve"> ~ 220</w:t>
      </w:r>
      <w:r>
        <w:t>В</w:t>
      </w:r>
      <w:r w:rsidR="005159F7">
        <w:t>;</w:t>
      </w:r>
    </w:p>
    <w:p w:rsidR="00D62425" w:rsidRDefault="00321D0D">
      <w:pPr>
        <w:numPr>
          <w:ilvl w:val="0"/>
          <w:numId w:val="7"/>
        </w:numPr>
        <w:jc w:val="both"/>
      </w:pPr>
      <w:r>
        <w:lastRenderedPageBreak/>
        <w:t>П</w:t>
      </w:r>
      <w:r w:rsidR="005159F7">
        <w:t>отужність</w:t>
      </w:r>
      <w:r>
        <w:t xml:space="preserve"> споживання</w:t>
      </w:r>
      <w:r w:rsidR="005159F7">
        <w:t xml:space="preserve"> - не більше 20Вт;</w:t>
      </w:r>
    </w:p>
    <w:p w:rsidR="00D62425" w:rsidRDefault="00813F9D">
      <w:pPr>
        <w:numPr>
          <w:ilvl w:val="0"/>
          <w:numId w:val="7"/>
        </w:numPr>
        <w:jc w:val="both"/>
      </w:pPr>
      <w:r>
        <w:t>Маса: - не</w:t>
      </w:r>
      <w:r w:rsidR="005159F7">
        <w:t xml:space="preserve"> більше 5кг;</w:t>
      </w:r>
    </w:p>
    <w:p w:rsidR="00D62425" w:rsidRDefault="005159F7">
      <w:pPr>
        <w:numPr>
          <w:ilvl w:val="0"/>
          <w:numId w:val="7"/>
        </w:numPr>
        <w:jc w:val="both"/>
      </w:pPr>
      <w:r>
        <w:t>Розміри: 280х290х80 мм;</w:t>
      </w:r>
    </w:p>
    <w:p w:rsidR="00D62425" w:rsidRDefault="005159F7">
      <w:pPr>
        <w:numPr>
          <w:ilvl w:val="0"/>
          <w:numId w:val="7"/>
        </w:numPr>
        <w:jc w:val="both"/>
      </w:pPr>
      <w:r>
        <w:t>Індикація мережі живлення;</w:t>
      </w:r>
    </w:p>
    <w:p w:rsidR="00D62425" w:rsidRDefault="005159F7">
      <w:pPr>
        <w:numPr>
          <w:ilvl w:val="0"/>
          <w:numId w:val="7"/>
        </w:numPr>
        <w:jc w:val="both"/>
      </w:pPr>
      <w:r>
        <w:t>Індикація роботи від акумулятора;</w:t>
      </w:r>
    </w:p>
    <w:p w:rsidR="00D62425" w:rsidRDefault="005159F7">
      <w:pPr>
        <w:numPr>
          <w:ilvl w:val="0"/>
          <w:numId w:val="7"/>
        </w:numPr>
        <w:jc w:val="both"/>
      </w:pPr>
      <w:r>
        <w:t>Індикація стану лінії зв'язку із ЩСМ-2ДТН;</w:t>
      </w:r>
    </w:p>
    <w:p w:rsidR="00D62425" w:rsidRPr="00416544" w:rsidRDefault="005159F7">
      <w:pPr>
        <w:numPr>
          <w:ilvl w:val="0"/>
          <w:numId w:val="7"/>
        </w:numPr>
        <w:tabs>
          <w:tab w:val="left" w:pos="8505"/>
          <w:tab w:val="left" w:pos="8931"/>
        </w:tabs>
        <w:ind w:right="-383"/>
        <w:jc w:val="both"/>
      </w:pPr>
      <w:r w:rsidRPr="00416544">
        <w:t>Кількість керуючих входів -14;</w:t>
      </w:r>
    </w:p>
    <w:p w:rsidR="00D62425" w:rsidRDefault="005159F7">
      <w:pPr>
        <w:numPr>
          <w:ilvl w:val="0"/>
          <w:numId w:val="7"/>
        </w:numPr>
        <w:tabs>
          <w:tab w:val="left" w:pos="8505"/>
          <w:tab w:val="left" w:pos="8931"/>
        </w:tabs>
        <w:ind w:right="-383"/>
        <w:jc w:val="both"/>
      </w:pPr>
      <w:r>
        <w:t xml:space="preserve">Кількість </w:t>
      </w:r>
      <w:proofErr w:type="spellStart"/>
      <w:r>
        <w:t>світлодіодних</w:t>
      </w:r>
      <w:proofErr w:type="spellEnd"/>
      <w:r>
        <w:t xml:space="preserve"> індикаторів стану датчиків -16;</w:t>
      </w:r>
    </w:p>
    <w:p w:rsidR="00D62425" w:rsidRDefault="005159F7">
      <w:pPr>
        <w:numPr>
          <w:ilvl w:val="0"/>
          <w:numId w:val="7"/>
        </w:numPr>
        <w:tabs>
          <w:tab w:val="left" w:pos="8505"/>
          <w:tab w:val="left" w:pos="8931"/>
        </w:tabs>
        <w:ind w:right="-383"/>
        <w:jc w:val="both"/>
      </w:pPr>
      <w:r>
        <w:t>Управління виконавчим пристроєм (світлове табло/сирена);</w:t>
      </w:r>
    </w:p>
    <w:p w:rsidR="00D62425" w:rsidRDefault="005159F7">
      <w:pPr>
        <w:numPr>
          <w:ilvl w:val="0"/>
          <w:numId w:val="7"/>
        </w:numPr>
        <w:jc w:val="both"/>
      </w:pPr>
      <w:r>
        <w:t xml:space="preserve">Обмін даними із ЩСМ-2ДТН по </w:t>
      </w:r>
      <w:proofErr w:type="spellStart"/>
      <w:r>
        <w:t>двопровідній</w:t>
      </w:r>
      <w:proofErr w:type="spellEnd"/>
      <w:r>
        <w:t xml:space="preserve"> лінії + екран;</w:t>
      </w:r>
    </w:p>
    <w:p w:rsidR="00D62425" w:rsidRDefault="005159F7">
      <w:pPr>
        <w:numPr>
          <w:ilvl w:val="0"/>
          <w:numId w:val="7"/>
        </w:numPr>
        <w:jc w:val="both"/>
      </w:pPr>
      <w:r>
        <w:t>Робота від акумулятора не менше 4 годин</w:t>
      </w:r>
      <w:r w:rsidR="00813F9D">
        <w:t>и</w:t>
      </w:r>
      <w:r>
        <w:t>, із забезпеченням живлення</w:t>
      </w:r>
    </w:p>
    <w:p w:rsidR="00D62425" w:rsidRDefault="005159F7">
      <w:pPr>
        <w:ind w:left="1080"/>
        <w:jc w:val="both"/>
      </w:pPr>
      <w:r>
        <w:t>сигналізатора загазованості типу «</w:t>
      </w:r>
      <w:r w:rsidR="00813F9D">
        <w:t>Лелека</w:t>
      </w:r>
      <w:r>
        <w:t>» 12В;</w:t>
      </w:r>
    </w:p>
    <w:p w:rsidR="00D62425" w:rsidRDefault="00D62425">
      <w:pPr>
        <w:pStyle w:val="2"/>
        <w:rPr>
          <w:sz w:val="20"/>
        </w:rPr>
      </w:pPr>
    </w:p>
    <w:p w:rsidR="00D62425" w:rsidRDefault="005159F7">
      <w:pPr>
        <w:pStyle w:val="2"/>
        <w:rPr>
          <w:sz w:val="20"/>
        </w:rPr>
      </w:pPr>
      <w:r>
        <w:rPr>
          <w:sz w:val="20"/>
        </w:rPr>
        <w:t>Щит сигналізації ЩСМ-2ДТН</w:t>
      </w:r>
    </w:p>
    <w:p w:rsidR="00D62425" w:rsidRDefault="005159F7">
      <w:pPr>
        <w:ind w:firstLine="720"/>
        <w:jc w:val="both"/>
        <w:rPr>
          <w:b/>
        </w:rPr>
      </w:pPr>
      <w:r>
        <w:rPr>
          <w:b/>
        </w:rPr>
        <w:t>Технічні характеристики:</w:t>
      </w:r>
    </w:p>
    <w:p w:rsidR="00D62425" w:rsidRDefault="00C75D59">
      <w:pPr>
        <w:numPr>
          <w:ilvl w:val="0"/>
          <w:numId w:val="7"/>
        </w:numPr>
        <w:jc w:val="both"/>
      </w:pPr>
      <w:r>
        <w:t>Електрична мережа живлення</w:t>
      </w:r>
      <w:r w:rsidR="005159F7">
        <w:t xml:space="preserve"> ~ 220В;</w:t>
      </w:r>
    </w:p>
    <w:p w:rsidR="00D62425" w:rsidRDefault="00C75D59">
      <w:pPr>
        <w:numPr>
          <w:ilvl w:val="0"/>
          <w:numId w:val="7"/>
        </w:numPr>
        <w:jc w:val="both"/>
      </w:pPr>
      <w:r>
        <w:t>Потужність споживання</w:t>
      </w:r>
      <w:r w:rsidR="005159F7">
        <w:t xml:space="preserve"> - не більше 15Вт;</w:t>
      </w:r>
    </w:p>
    <w:p w:rsidR="00D62425" w:rsidRDefault="005159F7">
      <w:pPr>
        <w:numPr>
          <w:ilvl w:val="0"/>
          <w:numId w:val="7"/>
        </w:numPr>
        <w:jc w:val="both"/>
      </w:pPr>
      <w:r>
        <w:t>Час роботи від акумулятора, щонайменше: - 5</w:t>
      </w:r>
      <w:r w:rsidR="00C75D59">
        <w:t>г</w:t>
      </w:r>
      <w:r>
        <w:t>.</w:t>
      </w:r>
    </w:p>
    <w:p w:rsidR="00D62425" w:rsidRDefault="00C75D59">
      <w:pPr>
        <w:numPr>
          <w:ilvl w:val="0"/>
          <w:numId w:val="7"/>
        </w:numPr>
        <w:jc w:val="both"/>
      </w:pPr>
      <w:r>
        <w:t xml:space="preserve">Маса: </w:t>
      </w:r>
      <w:r w:rsidR="005159F7">
        <w:t>- не більше 4кг;</w:t>
      </w:r>
    </w:p>
    <w:p w:rsidR="00D62425" w:rsidRDefault="005159F7">
      <w:pPr>
        <w:numPr>
          <w:ilvl w:val="0"/>
          <w:numId w:val="7"/>
        </w:numPr>
        <w:jc w:val="both"/>
      </w:pPr>
      <w:r>
        <w:t>Розміри: 225х255х80 мм;</w:t>
      </w:r>
    </w:p>
    <w:p w:rsidR="00D62425" w:rsidRDefault="005159F7">
      <w:pPr>
        <w:numPr>
          <w:ilvl w:val="0"/>
          <w:numId w:val="7"/>
        </w:numPr>
        <w:jc w:val="both"/>
      </w:pPr>
      <w:r>
        <w:t>Індикація роботи від акумулятора;</w:t>
      </w:r>
    </w:p>
    <w:p w:rsidR="00D62425" w:rsidRDefault="005159F7">
      <w:pPr>
        <w:numPr>
          <w:ilvl w:val="0"/>
          <w:numId w:val="7"/>
        </w:numPr>
        <w:jc w:val="both"/>
      </w:pPr>
      <w:r>
        <w:t>Індикація мережі живлення та наявності лінії зв'язку з ЩСМ-1ДТН;</w:t>
      </w:r>
    </w:p>
    <w:p w:rsidR="00D62425" w:rsidRDefault="0045562F">
      <w:pPr>
        <w:tabs>
          <w:tab w:val="left" w:pos="8505"/>
          <w:tab w:val="left" w:pos="8931"/>
        </w:tabs>
        <w:ind w:right="-383"/>
        <w:jc w:val="both"/>
      </w:pPr>
      <w:r>
        <w:t xml:space="preserve">               </w:t>
      </w:r>
      <w:r w:rsidR="005159F7">
        <w:t xml:space="preserve">- </w:t>
      </w:r>
      <w:r w:rsidR="00855473">
        <w:t xml:space="preserve">    К</w:t>
      </w:r>
      <w:r w:rsidR="005159F7">
        <w:t xml:space="preserve">ількість </w:t>
      </w:r>
      <w:proofErr w:type="spellStart"/>
      <w:r w:rsidR="005159F7">
        <w:t>світлодіодних</w:t>
      </w:r>
      <w:proofErr w:type="spellEnd"/>
      <w:r w:rsidR="005159F7">
        <w:t xml:space="preserve"> індикаторів стану датчиків -16;</w:t>
      </w:r>
    </w:p>
    <w:p w:rsidR="00D62425" w:rsidRDefault="005159F7">
      <w:pPr>
        <w:numPr>
          <w:ilvl w:val="0"/>
          <w:numId w:val="7"/>
        </w:numPr>
        <w:jc w:val="both"/>
      </w:pPr>
      <w:r>
        <w:t>Звукова сигналізація.</w:t>
      </w:r>
    </w:p>
    <w:p w:rsidR="00D62425" w:rsidRDefault="005159F7">
      <w:pPr>
        <w:numPr>
          <w:ilvl w:val="0"/>
          <w:numId w:val="7"/>
        </w:numPr>
        <w:jc w:val="both"/>
      </w:pPr>
      <w:r>
        <w:t>Управління виконавчим пристроєм (світлове табло/сирена).</w:t>
      </w:r>
    </w:p>
    <w:p w:rsidR="00D62425" w:rsidRPr="005A0DED" w:rsidRDefault="00D62425">
      <w:pPr>
        <w:ind w:left="720"/>
        <w:jc w:val="both"/>
      </w:pPr>
    </w:p>
    <w:p w:rsidR="00D62425" w:rsidRPr="005A0DED" w:rsidRDefault="005159F7">
      <w:pPr>
        <w:pStyle w:val="LO-Normal"/>
        <w:ind w:firstLine="720"/>
        <w:rPr>
          <w:b/>
          <w:lang w:val="uk-UA"/>
        </w:rPr>
      </w:pPr>
      <w:r w:rsidRPr="005A0DED">
        <w:rPr>
          <w:b/>
          <w:lang w:val="uk-UA"/>
        </w:rPr>
        <w:t>3. ВИМОГИ З ТЕХНІКИ БЕЗПЕКИ</w:t>
      </w:r>
    </w:p>
    <w:p w:rsidR="00D62425" w:rsidRPr="005A0DED" w:rsidRDefault="005159F7">
      <w:pPr>
        <w:pStyle w:val="LO-Normal"/>
        <w:ind w:firstLine="851"/>
        <w:jc w:val="both"/>
        <w:rPr>
          <w:b/>
          <w:lang w:val="uk-UA"/>
        </w:rPr>
      </w:pPr>
      <w:r w:rsidRPr="005A0DED">
        <w:rPr>
          <w:b/>
          <w:lang w:val="uk-UA"/>
        </w:rPr>
        <w:t>Увага! Будьте обережні! У щитах є небезпечн</w:t>
      </w:r>
      <w:r w:rsidR="00A55DF1" w:rsidRPr="005A0DED">
        <w:rPr>
          <w:b/>
          <w:lang w:val="uk-UA"/>
        </w:rPr>
        <w:t>а</w:t>
      </w:r>
      <w:r w:rsidRPr="005A0DED">
        <w:rPr>
          <w:b/>
          <w:lang w:val="uk-UA"/>
        </w:rPr>
        <w:t xml:space="preserve"> </w:t>
      </w:r>
      <w:r w:rsidR="000907FF" w:rsidRPr="005A0DED">
        <w:rPr>
          <w:b/>
          <w:lang w:val="uk-UA"/>
        </w:rPr>
        <w:t xml:space="preserve">для </w:t>
      </w:r>
      <w:r w:rsidRPr="005A0DED">
        <w:rPr>
          <w:b/>
          <w:lang w:val="uk-UA"/>
        </w:rPr>
        <w:t>життя</w:t>
      </w:r>
    </w:p>
    <w:p w:rsidR="00D62425" w:rsidRPr="005A0DED" w:rsidRDefault="005159F7">
      <w:pPr>
        <w:pStyle w:val="LO-Normal"/>
        <w:ind w:firstLine="851"/>
        <w:jc w:val="both"/>
        <w:rPr>
          <w:b/>
          <w:lang w:val="uk-UA"/>
        </w:rPr>
      </w:pPr>
      <w:r w:rsidRPr="005A0DED">
        <w:rPr>
          <w:b/>
          <w:lang w:val="uk-UA"/>
        </w:rPr>
        <w:t>напруга 220 В. Щоб уникнути нещасних випадків, забороняється</w:t>
      </w:r>
    </w:p>
    <w:p w:rsidR="00D62425" w:rsidRPr="005A0DED" w:rsidRDefault="005159F7">
      <w:pPr>
        <w:pStyle w:val="LO-Normal"/>
        <w:ind w:firstLine="851"/>
        <w:jc w:val="both"/>
        <w:rPr>
          <w:b/>
          <w:lang w:val="uk-UA"/>
        </w:rPr>
      </w:pPr>
      <w:r w:rsidRPr="005A0DED">
        <w:rPr>
          <w:b/>
          <w:lang w:val="uk-UA"/>
        </w:rPr>
        <w:t>ремонт щитів у ввімкненому стані.</w:t>
      </w:r>
    </w:p>
    <w:p w:rsidR="00D62425" w:rsidRPr="005A0DED" w:rsidRDefault="00D62425">
      <w:pPr>
        <w:pStyle w:val="LO-Normal"/>
        <w:ind w:firstLine="851"/>
        <w:jc w:val="both"/>
        <w:rPr>
          <w:b/>
          <w:lang w:val="uk-UA"/>
        </w:rPr>
      </w:pPr>
    </w:p>
    <w:p w:rsidR="00D62425" w:rsidRPr="005A0DED" w:rsidRDefault="005159F7">
      <w:pPr>
        <w:pStyle w:val="LO-Normal"/>
        <w:ind w:left="131" w:firstLine="589"/>
        <w:rPr>
          <w:b/>
          <w:lang w:val="uk-UA"/>
        </w:rPr>
      </w:pPr>
      <w:r w:rsidRPr="005A0DED">
        <w:rPr>
          <w:b/>
          <w:lang w:val="uk-UA"/>
        </w:rPr>
        <w:t>4. КОНСТРУКЦІЯ ЩИТ</w:t>
      </w:r>
      <w:r w:rsidR="000907FF" w:rsidRPr="005A0DED">
        <w:rPr>
          <w:b/>
          <w:lang w:val="uk-UA"/>
        </w:rPr>
        <w:t>А</w:t>
      </w:r>
      <w:r w:rsidRPr="005A0DED">
        <w:rPr>
          <w:b/>
          <w:lang w:val="uk-UA"/>
        </w:rPr>
        <w:t xml:space="preserve"> СИГНАЛІЗАЦІЇ ЩСМ-1ДТН</w:t>
      </w:r>
    </w:p>
    <w:p w:rsidR="00D62425" w:rsidRPr="005A0DED" w:rsidRDefault="005159F7">
      <w:pPr>
        <w:pStyle w:val="LO-Normal"/>
        <w:ind w:firstLine="851"/>
        <w:jc w:val="both"/>
        <w:rPr>
          <w:lang w:val="uk-UA"/>
        </w:rPr>
      </w:pPr>
      <w:r w:rsidRPr="005A0DED">
        <w:rPr>
          <w:lang w:val="uk-UA"/>
        </w:rPr>
        <w:t>ЩСМ-1ДТН виготовлений в металевому корпусі з дверцятами, що відкриваються.</w:t>
      </w:r>
    </w:p>
    <w:p w:rsidR="00D62425" w:rsidRPr="005A0DED" w:rsidRDefault="000907FF">
      <w:pPr>
        <w:pStyle w:val="LO-Normal"/>
        <w:ind w:firstLine="851"/>
        <w:jc w:val="both"/>
        <w:rPr>
          <w:lang w:val="uk-UA"/>
        </w:rPr>
      </w:pPr>
      <w:r w:rsidRPr="005A0DED">
        <w:rPr>
          <w:rFonts w:eastAsia="Times New Roman"/>
          <w:lang w:val="uk-UA"/>
        </w:rPr>
        <w:t>На дверцятах</w:t>
      </w:r>
      <w:r w:rsidR="005159F7" w:rsidRPr="005A0DED">
        <w:rPr>
          <w:rFonts w:eastAsia="Times New Roman"/>
          <w:lang w:val="uk-UA"/>
        </w:rPr>
        <w:t xml:space="preserve"> розташовані:</w:t>
      </w:r>
    </w:p>
    <w:p w:rsidR="00D62425" w:rsidRPr="005A0DED" w:rsidRDefault="005159F7">
      <w:pPr>
        <w:pStyle w:val="LO-Normal"/>
        <w:numPr>
          <w:ilvl w:val="0"/>
          <w:numId w:val="7"/>
        </w:numPr>
        <w:jc w:val="both"/>
        <w:rPr>
          <w:lang w:val="uk-UA"/>
        </w:rPr>
      </w:pPr>
      <w:r w:rsidRPr="005A0DED">
        <w:rPr>
          <w:rFonts w:eastAsia="Times New Roman"/>
          <w:lang w:val="uk-UA"/>
        </w:rPr>
        <w:t>Індикатори 16 датчиків;</w:t>
      </w:r>
    </w:p>
    <w:p w:rsidR="00D62425" w:rsidRPr="005A0DED" w:rsidRDefault="005159F7">
      <w:pPr>
        <w:pStyle w:val="LO-Normal"/>
        <w:numPr>
          <w:ilvl w:val="0"/>
          <w:numId w:val="7"/>
        </w:numPr>
        <w:jc w:val="both"/>
        <w:rPr>
          <w:lang w:val="uk-UA"/>
        </w:rPr>
      </w:pPr>
      <w:r w:rsidRPr="005A0DED">
        <w:rPr>
          <w:rFonts w:eastAsia="Times New Roman"/>
          <w:lang w:val="uk-UA"/>
        </w:rPr>
        <w:t>Індикатор увімкнення щита «МЕРЕЖА»;</w:t>
      </w:r>
    </w:p>
    <w:p w:rsidR="00D62425" w:rsidRPr="005A0DED" w:rsidRDefault="005159F7">
      <w:pPr>
        <w:pStyle w:val="LO-Normal"/>
        <w:numPr>
          <w:ilvl w:val="0"/>
          <w:numId w:val="7"/>
        </w:numPr>
        <w:jc w:val="both"/>
        <w:rPr>
          <w:lang w:val="uk-UA"/>
        </w:rPr>
      </w:pPr>
      <w:r w:rsidRPr="005A0DED">
        <w:rPr>
          <w:rFonts w:eastAsia="Times New Roman"/>
          <w:lang w:val="uk-UA"/>
        </w:rPr>
        <w:t>Індикатор лінії зв'язку із ЩСМ-2ДТН «ЛІНІЯ»;</w:t>
      </w:r>
    </w:p>
    <w:p w:rsidR="00D62425" w:rsidRPr="005A0DED" w:rsidRDefault="005159F7">
      <w:pPr>
        <w:pStyle w:val="LO-Normal"/>
        <w:numPr>
          <w:ilvl w:val="0"/>
          <w:numId w:val="7"/>
        </w:numPr>
        <w:jc w:val="both"/>
        <w:rPr>
          <w:lang w:val="uk-UA"/>
        </w:rPr>
      </w:pPr>
      <w:r w:rsidRPr="005A0DED">
        <w:rPr>
          <w:rFonts w:eastAsia="Times New Roman"/>
          <w:lang w:val="uk-UA"/>
        </w:rPr>
        <w:t>Індикатор «АКУМУЛЯТОР»;</w:t>
      </w:r>
    </w:p>
    <w:p w:rsidR="00D62425" w:rsidRPr="005A0DED" w:rsidRDefault="005159F7">
      <w:pPr>
        <w:pStyle w:val="LO-Normal"/>
        <w:numPr>
          <w:ilvl w:val="0"/>
          <w:numId w:val="7"/>
        </w:numPr>
        <w:jc w:val="both"/>
        <w:rPr>
          <w:lang w:val="uk-UA"/>
        </w:rPr>
      </w:pPr>
      <w:r w:rsidRPr="005A0DED">
        <w:rPr>
          <w:rFonts w:eastAsia="Times New Roman"/>
          <w:lang w:val="uk-UA"/>
        </w:rPr>
        <w:t>Кнопка «</w:t>
      </w:r>
      <w:r w:rsidR="006B1CD9" w:rsidRPr="005A0DED">
        <w:rPr>
          <w:lang w:val="uk-UA"/>
        </w:rPr>
        <w:t>ВІДНОВЛЕННЯ/ТЕСТ</w:t>
      </w:r>
      <w:r w:rsidRPr="005A0DED">
        <w:rPr>
          <w:rFonts w:eastAsia="Times New Roman"/>
          <w:lang w:val="uk-UA"/>
        </w:rPr>
        <w:t>».</w:t>
      </w:r>
    </w:p>
    <w:p w:rsidR="00D62425" w:rsidRPr="00416544" w:rsidRDefault="007752F3">
      <w:pPr>
        <w:pStyle w:val="LO-Normal"/>
        <w:ind w:firstLine="851"/>
        <w:jc w:val="both"/>
        <w:rPr>
          <w:lang w:val="uk-UA"/>
        </w:rPr>
      </w:pPr>
      <w:r w:rsidRPr="00416544">
        <w:rPr>
          <w:lang w:val="uk-UA"/>
        </w:rPr>
        <w:t xml:space="preserve">В </w:t>
      </w:r>
      <w:r w:rsidR="005159F7" w:rsidRPr="00416544">
        <w:rPr>
          <w:lang w:val="uk-UA"/>
        </w:rPr>
        <w:t>середині ЩСМ-1ДТН розташовані:</w:t>
      </w:r>
    </w:p>
    <w:p w:rsidR="00D62425" w:rsidRPr="00416544" w:rsidRDefault="005159F7">
      <w:pPr>
        <w:pStyle w:val="LO-Normal"/>
        <w:numPr>
          <w:ilvl w:val="0"/>
          <w:numId w:val="7"/>
        </w:numPr>
        <w:jc w:val="both"/>
        <w:rPr>
          <w:lang w:val="uk-UA"/>
        </w:rPr>
      </w:pPr>
      <w:r w:rsidRPr="00416544">
        <w:rPr>
          <w:rFonts w:eastAsia="Times New Roman"/>
          <w:lang w:val="uk-UA"/>
        </w:rPr>
        <w:t>Центральна плата, яка містить:</w:t>
      </w:r>
    </w:p>
    <w:p w:rsidR="00D62425" w:rsidRPr="00416544" w:rsidRDefault="005159F7">
      <w:pPr>
        <w:pStyle w:val="LO-Normal"/>
        <w:numPr>
          <w:ilvl w:val="0"/>
          <w:numId w:val="3"/>
        </w:numPr>
        <w:jc w:val="both"/>
        <w:rPr>
          <w:lang w:val="uk-UA"/>
        </w:rPr>
      </w:pPr>
      <w:r w:rsidRPr="00416544">
        <w:rPr>
          <w:lang w:val="uk-UA"/>
        </w:rPr>
        <w:t>Клеми для підключення лінії зв'язку RS-485;</w:t>
      </w:r>
    </w:p>
    <w:p w:rsidR="00D62425" w:rsidRPr="00416544" w:rsidRDefault="005159F7">
      <w:pPr>
        <w:pStyle w:val="LO-Normal"/>
        <w:numPr>
          <w:ilvl w:val="0"/>
          <w:numId w:val="3"/>
        </w:numPr>
        <w:jc w:val="both"/>
        <w:rPr>
          <w:lang w:val="uk-UA"/>
        </w:rPr>
      </w:pPr>
      <w:r w:rsidRPr="00416544">
        <w:rPr>
          <w:bCs/>
          <w:lang w:val="uk-UA"/>
        </w:rPr>
        <w:t>Клеми для підключення живлення сигналізатора загазованості (12B);</w:t>
      </w:r>
    </w:p>
    <w:p w:rsidR="00D62425" w:rsidRPr="00416544" w:rsidRDefault="005159F7">
      <w:pPr>
        <w:pStyle w:val="LO-Normal"/>
        <w:numPr>
          <w:ilvl w:val="0"/>
          <w:numId w:val="3"/>
        </w:numPr>
        <w:jc w:val="both"/>
        <w:rPr>
          <w:lang w:val="uk-UA"/>
        </w:rPr>
      </w:pPr>
      <w:r w:rsidRPr="00416544">
        <w:rPr>
          <w:lang w:val="uk-UA"/>
        </w:rPr>
        <w:t>Клеми для підключення електромагнітного</w:t>
      </w:r>
    </w:p>
    <w:p w:rsidR="00D62425" w:rsidRPr="00416544" w:rsidRDefault="00D45715">
      <w:pPr>
        <w:pStyle w:val="LO-Normal"/>
        <w:ind w:left="1418"/>
        <w:jc w:val="both"/>
        <w:rPr>
          <w:lang w:val="uk-UA"/>
        </w:rPr>
      </w:pPr>
      <w:r w:rsidRPr="00416544">
        <w:rPr>
          <w:rFonts w:eastAsia="Times New Roman"/>
          <w:bCs/>
          <w:lang w:val="uk-UA"/>
        </w:rPr>
        <w:t xml:space="preserve"> </w:t>
      </w:r>
      <w:r w:rsidR="005159F7" w:rsidRPr="00416544">
        <w:rPr>
          <w:rFonts w:eastAsia="Times New Roman"/>
          <w:bCs/>
          <w:lang w:val="uk-UA"/>
        </w:rPr>
        <w:t>нормально відкритого імпульсного газового клапана (~220В);</w:t>
      </w:r>
    </w:p>
    <w:p w:rsidR="00D62425" w:rsidRPr="00416544" w:rsidRDefault="005159F7">
      <w:pPr>
        <w:pStyle w:val="LO-Normal"/>
        <w:numPr>
          <w:ilvl w:val="0"/>
          <w:numId w:val="3"/>
        </w:numPr>
        <w:jc w:val="both"/>
        <w:rPr>
          <w:lang w:val="uk-UA"/>
        </w:rPr>
      </w:pPr>
      <w:r w:rsidRPr="00416544">
        <w:rPr>
          <w:lang w:val="uk-UA"/>
        </w:rPr>
        <w:t>Клеми для підключення електромагнітного</w:t>
      </w:r>
    </w:p>
    <w:p w:rsidR="00D62425" w:rsidRPr="00416544" w:rsidRDefault="00D45715">
      <w:pPr>
        <w:pStyle w:val="LO-Normal"/>
        <w:ind w:left="1418"/>
        <w:jc w:val="both"/>
        <w:rPr>
          <w:lang w:val="uk-UA"/>
        </w:rPr>
      </w:pPr>
      <w:r w:rsidRPr="00416544">
        <w:rPr>
          <w:rFonts w:eastAsia="Times New Roman"/>
          <w:bCs/>
          <w:lang w:val="uk-UA"/>
        </w:rPr>
        <w:t xml:space="preserve"> </w:t>
      </w:r>
      <w:r w:rsidR="005159F7" w:rsidRPr="00416544">
        <w:rPr>
          <w:rFonts w:eastAsia="Times New Roman"/>
          <w:bCs/>
          <w:lang w:val="uk-UA"/>
        </w:rPr>
        <w:t>нормально закритого газового клапана (~220В);</w:t>
      </w:r>
    </w:p>
    <w:p w:rsidR="00D62425" w:rsidRPr="00416544" w:rsidRDefault="005159F7">
      <w:pPr>
        <w:pStyle w:val="LO-Normal"/>
        <w:numPr>
          <w:ilvl w:val="0"/>
          <w:numId w:val="3"/>
        </w:numPr>
        <w:jc w:val="both"/>
        <w:rPr>
          <w:lang w:val="uk-UA"/>
        </w:rPr>
      </w:pPr>
      <w:r w:rsidRPr="00416544">
        <w:rPr>
          <w:bCs/>
          <w:lang w:val="uk-UA"/>
        </w:rPr>
        <w:t>Клеми для підключення</w:t>
      </w:r>
      <w:r w:rsidR="000907FF" w:rsidRPr="00416544">
        <w:rPr>
          <w:bCs/>
          <w:lang w:val="uk-UA"/>
        </w:rPr>
        <w:t xml:space="preserve"> </w:t>
      </w:r>
      <w:r w:rsidR="000907FF" w:rsidRPr="00416544">
        <w:rPr>
          <w:lang w:val="uk-UA"/>
        </w:rPr>
        <w:t>виконавчого пристрою</w:t>
      </w:r>
      <w:r w:rsidRPr="00416544">
        <w:rPr>
          <w:lang w:val="uk-UA"/>
        </w:rPr>
        <w:t>;</w:t>
      </w:r>
    </w:p>
    <w:p w:rsidR="00D62425" w:rsidRPr="00416544" w:rsidRDefault="005159F7">
      <w:pPr>
        <w:pStyle w:val="31"/>
        <w:numPr>
          <w:ilvl w:val="0"/>
          <w:numId w:val="3"/>
        </w:numPr>
        <w:tabs>
          <w:tab w:val="left" w:pos="1134"/>
        </w:tabs>
        <w:rPr>
          <w:sz w:val="20"/>
        </w:rPr>
      </w:pPr>
      <w:r w:rsidRPr="00416544">
        <w:rPr>
          <w:sz w:val="20"/>
        </w:rPr>
        <w:t>Клеми для підключення 12-ти датчиків з в</w:t>
      </w:r>
      <w:r w:rsidR="00BD7079" w:rsidRPr="00416544">
        <w:rPr>
          <w:sz w:val="20"/>
        </w:rPr>
        <w:t>иходом типу «сухий контакт» (НО</w:t>
      </w:r>
      <w:r w:rsidRPr="00416544">
        <w:rPr>
          <w:sz w:val="20"/>
        </w:rPr>
        <w:t xml:space="preserve"> або НЗ) та клеми для підключення двох датчиків з рівнем вхідного сигналу ~220В.</w:t>
      </w:r>
    </w:p>
    <w:p w:rsidR="00D62425" w:rsidRPr="00416544" w:rsidRDefault="005159F7">
      <w:pPr>
        <w:pStyle w:val="31"/>
        <w:numPr>
          <w:ilvl w:val="0"/>
          <w:numId w:val="3"/>
        </w:numPr>
        <w:tabs>
          <w:tab w:val="left" w:pos="1134"/>
        </w:tabs>
      </w:pPr>
      <w:r w:rsidRPr="00416544">
        <w:rPr>
          <w:sz w:val="20"/>
        </w:rPr>
        <w:t>Цифровий датчик температури DS18B20 Наявність внутрішнього датчика температури не відкидає використання зовнішніх дискретних датчиків. При необхідності його можна вимкнути (щит при цьому має бути вимкнений);</w:t>
      </w:r>
    </w:p>
    <w:p w:rsidR="00D62425" w:rsidRPr="00416544" w:rsidRDefault="005159F7">
      <w:pPr>
        <w:pStyle w:val="LO-Normal"/>
        <w:numPr>
          <w:ilvl w:val="0"/>
          <w:numId w:val="7"/>
        </w:numPr>
        <w:jc w:val="both"/>
        <w:rPr>
          <w:lang w:val="uk-UA"/>
        </w:rPr>
      </w:pPr>
      <w:r w:rsidRPr="00416544">
        <w:rPr>
          <w:lang w:val="uk-UA"/>
        </w:rPr>
        <w:t>Плата індикації (на двер</w:t>
      </w:r>
      <w:r w:rsidR="00D45715" w:rsidRPr="00416544">
        <w:rPr>
          <w:lang w:val="uk-UA"/>
        </w:rPr>
        <w:t>цятах</w:t>
      </w:r>
      <w:r w:rsidRPr="00416544">
        <w:rPr>
          <w:lang w:val="uk-UA"/>
        </w:rPr>
        <w:t xml:space="preserve"> щита);</w:t>
      </w:r>
    </w:p>
    <w:p w:rsidR="00D62425" w:rsidRPr="00416544" w:rsidRDefault="005159F7">
      <w:pPr>
        <w:pStyle w:val="LO-Normal"/>
        <w:numPr>
          <w:ilvl w:val="0"/>
          <w:numId w:val="7"/>
        </w:numPr>
        <w:jc w:val="both"/>
        <w:rPr>
          <w:lang w:val="uk-UA"/>
        </w:rPr>
      </w:pPr>
      <w:r w:rsidRPr="00416544">
        <w:rPr>
          <w:lang w:val="uk-UA"/>
        </w:rPr>
        <w:t>Акумулятор.</w:t>
      </w:r>
    </w:p>
    <w:p w:rsidR="00D62425" w:rsidRPr="00FB6520" w:rsidRDefault="00D62425">
      <w:pPr>
        <w:pStyle w:val="LO-Normal"/>
        <w:jc w:val="both"/>
        <w:rPr>
          <w:b/>
          <w:lang w:val="uk-UA"/>
        </w:rPr>
      </w:pPr>
    </w:p>
    <w:p w:rsidR="00D62425" w:rsidRDefault="00D62425">
      <w:pPr>
        <w:pStyle w:val="LO-Normal"/>
        <w:jc w:val="both"/>
        <w:rPr>
          <w:b/>
          <w:lang w:val="en-US"/>
        </w:rPr>
      </w:pPr>
    </w:p>
    <w:p w:rsidR="00D45715" w:rsidRDefault="00D45715">
      <w:pPr>
        <w:pStyle w:val="LO-Normal"/>
        <w:jc w:val="both"/>
        <w:rPr>
          <w:rFonts w:eastAsia="Times New Roman"/>
          <w:b/>
        </w:rPr>
      </w:pPr>
    </w:p>
    <w:p w:rsidR="00D62425" w:rsidRPr="005A0DED" w:rsidRDefault="005159F7">
      <w:pPr>
        <w:pStyle w:val="LO-Normal"/>
        <w:jc w:val="both"/>
        <w:rPr>
          <w:b/>
          <w:lang w:val="uk-UA"/>
        </w:rPr>
      </w:pPr>
      <w:r w:rsidRPr="005A0DED">
        <w:rPr>
          <w:rFonts w:eastAsia="Times New Roman"/>
          <w:b/>
          <w:lang w:val="uk-UA"/>
        </w:rPr>
        <w:t>5. КОНСТРУКЦІЯ ЩИТ</w:t>
      </w:r>
      <w:r w:rsidR="006B6889" w:rsidRPr="005A0DED">
        <w:rPr>
          <w:rFonts w:eastAsia="Times New Roman"/>
          <w:b/>
          <w:lang w:val="uk-UA"/>
        </w:rPr>
        <w:t>А</w:t>
      </w:r>
      <w:r w:rsidRPr="005A0DED">
        <w:rPr>
          <w:rFonts w:eastAsia="Times New Roman"/>
          <w:b/>
          <w:lang w:val="uk-UA"/>
        </w:rPr>
        <w:t xml:space="preserve"> СИГНАЛІЗАЦІЇ ЩСМ-2ДТН</w:t>
      </w:r>
    </w:p>
    <w:p w:rsidR="00D62425" w:rsidRPr="005A0DED" w:rsidRDefault="005159F7">
      <w:pPr>
        <w:pStyle w:val="LO-Normal"/>
        <w:jc w:val="both"/>
        <w:rPr>
          <w:lang w:val="uk-UA"/>
        </w:rPr>
      </w:pPr>
      <w:r w:rsidRPr="005A0DED">
        <w:rPr>
          <w:rFonts w:eastAsia="Times New Roman"/>
          <w:lang w:val="uk-UA"/>
        </w:rPr>
        <w:t>ЩСМ-2ДТН виготовлений в металевому корпусі з дверцятами, що відкриваються.</w:t>
      </w:r>
    </w:p>
    <w:p w:rsidR="00D62425" w:rsidRPr="005A0DED" w:rsidRDefault="00D45715">
      <w:pPr>
        <w:pStyle w:val="LO-Normal"/>
        <w:jc w:val="both"/>
        <w:rPr>
          <w:lang w:val="uk-UA"/>
        </w:rPr>
      </w:pPr>
      <w:r w:rsidRPr="005A0DED">
        <w:rPr>
          <w:rFonts w:eastAsia="Times New Roman"/>
          <w:lang w:val="uk-UA"/>
        </w:rPr>
        <w:t>На дверцятах</w:t>
      </w:r>
      <w:r w:rsidR="005159F7" w:rsidRPr="005A0DED">
        <w:rPr>
          <w:rFonts w:eastAsia="Times New Roman"/>
          <w:lang w:val="uk-UA"/>
        </w:rPr>
        <w:t xml:space="preserve"> розташовані:</w:t>
      </w:r>
    </w:p>
    <w:p w:rsidR="00D62425" w:rsidRPr="005A0DED" w:rsidRDefault="005159F7">
      <w:pPr>
        <w:pStyle w:val="LO-Normal"/>
        <w:jc w:val="both"/>
        <w:rPr>
          <w:lang w:val="uk-UA"/>
        </w:rPr>
      </w:pPr>
      <w:r w:rsidRPr="005A0DED">
        <w:rPr>
          <w:rFonts w:eastAsia="Times New Roman"/>
          <w:lang w:val="uk-UA"/>
        </w:rPr>
        <w:t>- індикатор увімкнення щита «МЕРЕЖА»;</w:t>
      </w:r>
    </w:p>
    <w:p w:rsidR="00D62425" w:rsidRPr="005A0DED" w:rsidRDefault="005159F7">
      <w:pPr>
        <w:pStyle w:val="LO-Normal"/>
        <w:jc w:val="both"/>
        <w:rPr>
          <w:lang w:val="uk-UA"/>
        </w:rPr>
      </w:pPr>
      <w:proofErr w:type="spellStart"/>
      <w:r w:rsidRPr="005A0DED">
        <w:rPr>
          <w:rFonts w:eastAsia="Times New Roman"/>
          <w:lang w:val="uk-UA"/>
        </w:rPr>
        <w:t>-індикатор</w:t>
      </w:r>
      <w:proofErr w:type="spellEnd"/>
      <w:r w:rsidRPr="005A0DED">
        <w:rPr>
          <w:rFonts w:eastAsia="Times New Roman"/>
          <w:lang w:val="uk-UA"/>
        </w:rPr>
        <w:t xml:space="preserve"> роботи від акумулятора «АКУМУЛЯТОР»;</w:t>
      </w:r>
    </w:p>
    <w:p w:rsidR="00D62425" w:rsidRPr="005A0DED" w:rsidRDefault="005159F7">
      <w:pPr>
        <w:pStyle w:val="LO-Normal"/>
        <w:jc w:val="both"/>
        <w:rPr>
          <w:lang w:val="uk-UA"/>
        </w:rPr>
      </w:pPr>
      <w:r w:rsidRPr="005A0DED">
        <w:rPr>
          <w:rFonts w:eastAsia="Times New Roman"/>
          <w:lang w:val="uk-UA"/>
        </w:rPr>
        <w:t>- індикатори 16-ти датчиків;</w:t>
      </w:r>
    </w:p>
    <w:p w:rsidR="00D62425" w:rsidRPr="005A0DED" w:rsidRDefault="005159F7">
      <w:pPr>
        <w:pStyle w:val="LO-Normal"/>
        <w:jc w:val="both"/>
        <w:rPr>
          <w:lang w:val="uk-UA"/>
        </w:rPr>
      </w:pPr>
      <w:r w:rsidRPr="005A0DED">
        <w:rPr>
          <w:rFonts w:eastAsia="Times New Roman"/>
          <w:lang w:val="uk-UA"/>
        </w:rPr>
        <w:lastRenderedPageBreak/>
        <w:t>- індикатор лінії</w:t>
      </w:r>
      <w:r w:rsidR="00242034" w:rsidRPr="005A0DED">
        <w:rPr>
          <w:rFonts w:eastAsia="Times New Roman"/>
          <w:lang w:val="uk-UA"/>
        </w:rPr>
        <w:t xml:space="preserve"> </w:t>
      </w:r>
      <w:r w:rsidRPr="005A0DED">
        <w:rPr>
          <w:rFonts w:eastAsia="Times New Roman"/>
          <w:lang w:val="uk-UA"/>
        </w:rPr>
        <w:t xml:space="preserve"> зв'язку з ЩСМ-1ДТ</w:t>
      </w:r>
      <w:r w:rsidR="00242034" w:rsidRPr="005A0DED">
        <w:rPr>
          <w:rFonts w:eastAsia="Times New Roman"/>
          <w:lang w:val="uk-UA"/>
        </w:rPr>
        <w:t>Н</w:t>
      </w:r>
      <w:r w:rsidRPr="005A0DED">
        <w:rPr>
          <w:rFonts w:eastAsia="Times New Roman"/>
          <w:lang w:val="uk-UA"/>
        </w:rPr>
        <w:t xml:space="preserve"> «ЛІНІЯ»;</w:t>
      </w:r>
    </w:p>
    <w:p w:rsidR="00D62425" w:rsidRPr="005A0DED" w:rsidRDefault="005159F7">
      <w:pPr>
        <w:pStyle w:val="LO-Normal"/>
        <w:jc w:val="both"/>
        <w:rPr>
          <w:lang w:val="uk-UA"/>
        </w:rPr>
      </w:pPr>
      <w:proofErr w:type="spellStart"/>
      <w:r w:rsidRPr="005A0DED">
        <w:rPr>
          <w:rFonts w:eastAsia="Times New Roman"/>
          <w:lang w:val="uk-UA"/>
        </w:rPr>
        <w:t>-Кнопка</w:t>
      </w:r>
      <w:proofErr w:type="spellEnd"/>
      <w:r w:rsidRPr="005A0DED">
        <w:rPr>
          <w:rFonts w:eastAsia="Times New Roman"/>
          <w:lang w:val="uk-UA"/>
        </w:rPr>
        <w:t xml:space="preserve"> «</w:t>
      </w:r>
      <w:r w:rsidR="008A4C85" w:rsidRPr="005A0DED">
        <w:rPr>
          <w:lang w:val="uk-UA"/>
        </w:rPr>
        <w:t>ВІДНОВЛЕННЯ/ТЕСТ</w:t>
      </w:r>
      <w:r w:rsidRPr="005A0DED">
        <w:rPr>
          <w:rFonts w:eastAsia="Times New Roman"/>
          <w:lang w:val="uk-UA"/>
        </w:rPr>
        <w:t>»;</w:t>
      </w:r>
    </w:p>
    <w:p w:rsidR="00D62425" w:rsidRPr="005A0DED" w:rsidRDefault="005159F7">
      <w:pPr>
        <w:pStyle w:val="LO-Normal"/>
        <w:jc w:val="both"/>
        <w:rPr>
          <w:lang w:val="uk-UA"/>
        </w:rPr>
      </w:pPr>
      <w:r w:rsidRPr="005A0DED">
        <w:rPr>
          <w:rFonts w:eastAsia="Times New Roman"/>
          <w:lang w:val="uk-UA"/>
        </w:rPr>
        <w:t>- Кнопка «В</w:t>
      </w:r>
      <w:r w:rsidR="008A4C85" w:rsidRPr="005A0DED">
        <w:rPr>
          <w:rFonts w:eastAsia="Times New Roman"/>
          <w:lang w:val="uk-UA"/>
        </w:rPr>
        <w:t>ІД</w:t>
      </w:r>
      <w:r w:rsidR="00887784" w:rsidRPr="005A0DED">
        <w:rPr>
          <w:rFonts w:eastAsia="Times New Roman"/>
          <w:lang w:val="uk-UA"/>
        </w:rPr>
        <w:t>КЛЮЧ</w:t>
      </w:r>
      <w:r w:rsidRPr="005A0DED">
        <w:rPr>
          <w:rFonts w:eastAsia="Times New Roman"/>
          <w:lang w:val="uk-UA"/>
        </w:rPr>
        <w:t>ЕННЯ ЗВУКУ».</w:t>
      </w:r>
    </w:p>
    <w:p w:rsidR="00D62425" w:rsidRPr="005A0DED" w:rsidRDefault="00C85FC5">
      <w:pPr>
        <w:pStyle w:val="LO-Normal"/>
        <w:jc w:val="both"/>
        <w:rPr>
          <w:lang w:val="uk-UA"/>
        </w:rPr>
      </w:pPr>
      <w:r w:rsidRPr="005A0DED">
        <w:rPr>
          <w:rFonts w:eastAsia="Times New Roman"/>
          <w:lang w:val="uk-UA"/>
        </w:rPr>
        <w:t xml:space="preserve">В </w:t>
      </w:r>
      <w:r w:rsidR="005159F7" w:rsidRPr="005A0DED">
        <w:rPr>
          <w:rFonts w:eastAsia="Times New Roman"/>
          <w:lang w:val="uk-UA"/>
        </w:rPr>
        <w:t>середині ЩСМ-2ДТ</w:t>
      </w:r>
      <w:r w:rsidR="00242034" w:rsidRPr="005A0DED">
        <w:rPr>
          <w:rFonts w:eastAsia="Times New Roman"/>
          <w:lang w:val="uk-UA"/>
        </w:rPr>
        <w:t>Н</w:t>
      </w:r>
      <w:r w:rsidR="005159F7" w:rsidRPr="005A0DED">
        <w:rPr>
          <w:rFonts w:eastAsia="Times New Roman"/>
          <w:lang w:val="uk-UA"/>
        </w:rPr>
        <w:t xml:space="preserve"> розташовані:</w:t>
      </w:r>
    </w:p>
    <w:p w:rsidR="00D62425" w:rsidRPr="005A0DED" w:rsidRDefault="005159F7" w:rsidP="00113788">
      <w:pPr>
        <w:pStyle w:val="LO-Normal"/>
        <w:jc w:val="both"/>
        <w:rPr>
          <w:lang w:val="uk-UA"/>
        </w:rPr>
      </w:pPr>
      <w:r w:rsidRPr="005A0DED">
        <w:rPr>
          <w:rFonts w:eastAsia="Times New Roman"/>
          <w:lang w:val="uk-UA"/>
        </w:rPr>
        <w:t>- Плата процесора та блоку живлення, на якій розташовані:</w:t>
      </w:r>
    </w:p>
    <w:p w:rsidR="00D62425" w:rsidRPr="005A0DED" w:rsidRDefault="00242034">
      <w:pPr>
        <w:pStyle w:val="LO-Normal"/>
        <w:numPr>
          <w:ilvl w:val="1"/>
          <w:numId w:val="2"/>
        </w:numPr>
        <w:tabs>
          <w:tab w:val="left" w:pos="1560"/>
        </w:tabs>
        <w:jc w:val="both"/>
        <w:rPr>
          <w:lang w:val="uk-UA"/>
        </w:rPr>
      </w:pPr>
      <w:r w:rsidRPr="005A0DED">
        <w:rPr>
          <w:rFonts w:eastAsia="Times New Roman"/>
          <w:lang w:val="uk-UA"/>
        </w:rPr>
        <w:t xml:space="preserve"> </w:t>
      </w:r>
      <w:r w:rsidR="005159F7" w:rsidRPr="005A0DED">
        <w:rPr>
          <w:rFonts w:eastAsia="Times New Roman"/>
          <w:lang w:val="uk-UA"/>
        </w:rPr>
        <w:t>Клеми для підключення живлення ~220В;</w:t>
      </w:r>
    </w:p>
    <w:p w:rsidR="00D62425" w:rsidRPr="005A0DED" w:rsidRDefault="005159F7">
      <w:pPr>
        <w:pStyle w:val="LO-Normal"/>
        <w:numPr>
          <w:ilvl w:val="1"/>
          <w:numId w:val="2"/>
        </w:numPr>
        <w:jc w:val="both"/>
        <w:rPr>
          <w:lang w:val="uk-UA"/>
        </w:rPr>
      </w:pPr>
      <w:r w:rsidRPr="005A0DED">
        <w:rPr>
          <w:lang w:val="uk-UA"/>
        </w:rPr>
        <w:t>Клеми для підключення лінії зв'язку RS-485;</w:t>
      </w:r>
    </w:p>
    <w:p w:rsidR="00D62425" w:rsidRPr="005A0DED" w:rsidRDefault="005159F7">
      <w:pPr>
        <w:pStyle w:val="LO-Normal"/>
        <w:numPr>
          <w:ilvl w:val="1"/>
          <w:numId w:val="2"/>
        </w:numPr>
        <w:jc w:val="both"/>
        <w:rPr>
          <w:lang w:val="uk-UA"/>
        </w:rPr>
      </w:pPr>
      <w:r w:rsidRPr="005A0DED">
        <w:rPr>
          <w:lang w:val="uk-UA"/>
        </w:rPr>
        <w:t>Клеми виходу 12В для живлення радіоканалу або виконавчого пристрою;</w:t>
      </w:r>
    </w:p>
    <w:p w:rsidR="00D62425" w:rsidRPr="005A0DED" w:rsidRDefault="005159F7">
      <w:pPr>
        <w:pStyle w:val="LO-Normal"/>
        <w:numPr>
          <w:ilvl w:val="1"/>
          <w:numId w:val="2"/>
        </w:numPr>
        <w:jc w:val="both"/>
        <w:rPr>
          <w:lang w:val="uk-UA"/>
        </w:rPr>
      </w:pPr>
      <w:r w:rsidRPr="005A0DED">
        <w:rPr>
          <w:lang w:val="uk-UA"/>
        </w:rPr>
        <w:t>Клеми для підключення виконавчого пристрою (сирена, табло та ін.);</w:t>
      </w:r>
    </w:p>
    <w:p w:rsidR="00D62425" w:rsidRPr="005A0DED" w:rsidRDefault="005159F7">
      <w:pPr>
        <w:pStyle w:val="LO-Normal"/>
        <w:jc w:val="both"/>
        <w:rPr>
          <w:lang w:val="uk-UA"/>
        </w:rPr>
      </w:pPr>
      <w:r w:rsidRPr="005A0DED">
        <w:rPr>
          <w:rFonts w:eastAsia="Times New Roman"/>
          <w:lang w:val="uk-UA"/>
        </w:rPr>
        <w:t>- акумулятор.</w:t>
      </w:r>
    </w:p>
    <w:p w:rsidR="00D62425" w:rsidRDefault="00D62425">
      <w:pPr>
        <w:pStyle w:val="LO-Normal"/>
        <w:ind w:left="720"/>
        <w:jc w:val="both"/>
      </w:pPr>
    </w:p>
    <w:p w:rsidR="00D62425" w:rsidRDefault="00202248">
      <w:pPr>
        <w:pStyle w:val="LO-Normal"/>
        <w:ind w:firstLine="720"/>
        <w:rPr>
          <w:b/>
        </w:rPr>
      </w:pPr>
      <w:r>
        <w:rPr>
          <w:b/>
        </w:rPr>
        <w:t>6. ПРИНЦИП РОБОТИ ПРИСТРОЮ</w:t>
      </w:r>
    </w:p>
    <w:p w:rsidR="00D62425" w:rsidRDefault="005159F7">
      <w:pPr>
        <w:autoSpaceDE w:val="0"/>
      </w:pPr>
      <w:r>
        <w:t xml:space="preserve"> </w:t>
      </w:r>
      <w:r>
        <w:tab/>
        <w:t>Пристрій ЩСМ-1ДТН</w:t>
      </w:r>
      <w:r w:rsidR="00242034">
        <w:t xml:space="preserve"> </w:t>
      </w:r>
      <w:r>
        <w:t xml:space="preserve"> постійно зчитує інформацію про стан датчиків.</w:t>
      </w:r>
    </w:p>
    <w:p w:rsidR="00D62425" w:rsidRDefault="005159F7">
      <w:pPr>
        <w:autoSpaceDE w:val="0"/>
      </w:pPr>
      <w:r>
        <w:t>Вважається, що датчик змінив свій стан, якщо у новому стані він перебував понад одну секунду.</w:t>
      </w:r>
    </w:p>
    <w:p w:rsidR="00D62425" w:rsidRDefault="005159F7">
      <w:pPr>
        <w:autoSpaceDE w:val="0"/>
      </w:pPr>
      <w:r>
        <w:t xml:space="preserve"> </w:t>
      </w:r>
    </w:p>
    <w:p w:rsidR="00D62425" w:rsidRDefault="005159F7">
      <w:pPr>
        <w:autoSpaceDE w:val="0"/>
        <w:ind w:firstLine="720"/>
      </w:pPr>
      <w:r>
        <w:t xml:space="preserve">Контроль датчика </w:t>
      </w:r>
      <w:proofErr w:type="spellStart"/>
      <w:r>
        <w:t>“охоронна</w:t>
      </w:r>
      <w:proofErr w:type="spellEnd"/>
      <w:r>
        <w:t xml:space="preserve"> </w:t>
      </w:r>
      <w:proofErr w:type="spellStart"/>
      <w:r>
        <w:t>сигналізація”</w:t>
      </w:r>
      <w:proofErr w:type="spellEnd"/>
      <w:r>
        <w:t xml:space="preserve"> проводиться за наведеним нижче алгоритмом:</w:t>
      </w:r>
    </w:p>
    <w:p w:rsidR="00D62425" w:rsidRDefault="005159F7">
      <w:pPr>
        <w:autoSpaceDE w:val="0"/>
        <w:ind w:firstLine="720"/>
      </w:pPr>
      <w:r>
        <w:t>Спрацювання датчика фіксується щитом, при цьому загоряється індикатор №10, після чого щит не</w:t>
      </w:r>
    </w:p>
    <w:p w:rsidR="00D62425" w:rsidRDefault="005159F7">
      <w:pPr>
        <w:autoSpaceDE w:val="0"/>
      </w:pPr>
      <w:r>
        <w:t>реагує наступні зміни стану зазначеного датчика. Зняття аварії здійснюється натисканням на</w:t>
      </w:r>
    </w:p>
    <w:p w:rsidR="00D62425" w:rsidRDefault="005159F7">
      <w:pPr>
        <w:autoSpaceDE w:val="0"/>
      </w:pPr>
      <w:r>
        <w:t xml:space="preserve">кнопку </w:t>
      </w:r>
      <w:r w:rsidR="008A4C85">
        <w:t>ВІДНОВЛЕННЯ/ТЕСТ</w:t>
      </w:r>
      <w:r>
        <w:t>, при цьому гасне індикатор №10 і протягом 5 хв. після цього щит не</w:t>
      </w:r>
    </w:p>
    <w:p w:rsidR="00D62425" w:rsidRDefault="005159F7">
      <w:pPr>
        <w:autoSpaceDE w:val="0"/>
      </w:pPr>
      <w:r>
        <w:t xml:space="preserve">реагує </w:t>
      </w:r>
      <w:r w:rsidR="008A4C85">
        <w:t>на змін</w:t>
      </w:r>
      <w:r>
        <w:t xml:space="preserve"> стану цього датчика (постановка на охорону).</w:t>
      </w:r>
    </w:p>
    <w:p w:rsidR="00D62425" w:rsidRDefault="005159F7">
      <w:pPr>
        <w:autoSpaceDE w:val="0"/>
        <w:ind w:firstLine="720"/>
      </w:pPr>
      <w:r>
        <w:t xml:space="preserve">Щит ЩСМ-1ДТН відповідає на запити ЩСМ-2ДТН або інших сумісних пристроїв. Якщо зв'язок справний – індикатор </w:t>
      </w:r>
      <w:proofErr w:type="spellStart"/>
      <w:r>
        <w:t>“лінія”</w:t>
      </w:r>
      <w:proofErr w:type="spellEnd"/>
      <w:r>
        <w:t xml:space="preserve"> світиться зеленим, інакше – червоним.</w:t>
      </w:r>
    </w:p>
    <w:p w:rsidR="00D62425" w:rsidRDefault="005159F7">
      <w:pPr>
        <w:autoSpaceDE w:val="0"/>
        <w:ind w:firstLine="720"/>
      </w:pPr>
      <w:r>
        <w:t xml:space="preserve">Зв'язок здійснюється за інтерфейсом RS-485. Протокол </w:t>
      </w:r>
      <w:proofErr w:type="spellStart"/>
      <w:r>
        <w:t>Modbus</w:t>
      </w:r>
      <w:bookmarkStart w:id="0" w:name="_GoBack"/>
      <w:bookmarkEnd w:id="0"/>
      <w:proofErr w:type="spellEnd"/>
      <w:r>
        <w:t>.</w:t>
      </w:r>
    </w:p>
    <w:p w:rsidR="00D62425" w:rsidRDefault="005159F7">
      <w:pPr>
        <w:autoSpaceDE w:val="0"/>
        <w:ind w:firstLine="720"/>
      </w:pPr>
      <w:r>
        <w:t>Миготіння індикатора датчика свідчить про те, що датчик відновив свій стан після аварії.</w:t>
      </w:r>
    </w:p>
    <w:p w:rsidR="00D62425" w:rsidRDefault="005159F7">
      <w:pPr>
        <w:autoSpaceDE w:val="0"/>
      </w:pPr>
      <w:r>
        <w:t>ЩСМ-2ДТН приймає інформацію та відтворює індик</w:t>
      </w:r>
      <w:r w:rsidR="00416544">
        <w:t>ацію станів датчиків, відповідно</w:t>
      </w:r>
    </w:p>
    <w:p w:rsidR="00D62425" w:rsidRDefault="005159F7">
      <w:pPr>
        <w:autoSpaceDE w:val="0"/>
      </w:pPr>
      <w:r>
        <w:t xml:space="preserve">індикації на ЩСМ-1ДТН </w:t>
      </w:r>
      <w:r w:rsidR="00A55DF1" w:rsidRPr="00A55DF1">
        <w:rPr>
          <w:lang w:val="ru-RU"/>
        </w:rPr>
        <w:t xml:space="preserve">, </w:t>
      </w:r>
      <w:r>
        <w:t>включає звуковий сигнал. Вимкнення звукового сигналу здійснюється</w:t>
      </w:r>
    </w:p>
    <w:p w:rsidR="00D62425" w:rsidRDefault="005159F7">
      <w:pPr>
        <w:autoSpaceDE w:val="0"/>
      </w:pPr>
      <w:r>
        <w:t>відповідною кнопкою на щиті ЩСМ-2ДТН.</w:t>
      </w:r>
    </w:p>
    <w:p w:rsidR="00D62425" w:rsidRDefault="005159F7">
      <w:pPr>
        <w:autoSpaceDE w:val="0"/>
        <w:ind w:firstLine="720"/>
      </w:pPr>
      <w:r>
        <w:t>Звуковий сигнал включатиметься при включенні аварії на щиті ЩСМ-1ДТН і при неполадках</w:t>
      </w:r>
    </w:p>
    <w:p w:rsidR="00D62425" w:rsidRDefault="005159F7">
      <w:pPr>
        <w:autoSpaceDE w:val="0"/>
      </w:pPr>
      <w:r>
        <w:t>сполучної лінії (обрив, коротке замикання).</w:t>
      </w:r>
    </w:p>
    <w:p w:rsidR="00D62425" w:rsidRDefault="005159F7">
      <w:pPr>
        <w:autoSpaceDE w:val="0"/>
        <w:ind w:firstLine="720"/>
      </w:pPr>
      <w:r>
        <w:t>Перевірка працездатності індикації ЩСМ-1ДТН, ЩСМ-2ДТН проводиться шляхом натискання кнопки</w:t>
      </w:r>
    </w:p>
    <w:p w:rsidR="00D62425" w:rsidRDefault="005159F7">
      <w:pPr>
        <w:autoSpaceDE w:val="0"/>
      </w:pPr>
      <w:r>
        <w:t>«</w:t>
      </w:r>
      <w:r w:rsidR="008A4C85">
        <w:t>ВІДНОВЛЕННЯ</w:t>
      </w:r>
      <w:r>
        <w:t>/</w:t>
      </w:r>
      <w:r w:rsidR="008A4C85">
        <w:t>ТЕСТ</w:t>
      </w:r>
      <w:r>
        <w:t xml:space="preserve">», при цьому всі 16 </w:t>
      </w:r>
      <w:proofErr w:type="spellStart"/>
      <w:r>
        <w:t>світлодіодів</w:t>
      </w:r>
      <w:proofErr w:type="spellEnd"/>
      <w:r>
        <w:t xml:space="preserve"> повинні блимати.</w:t>
      </w:r>
    </w:p>
    <w:p w:rsidR="00D62425" w:rsidRDefault="005159F7">
      <w:pPr>
        <w:autoSpaceDE w:val="0"/>
        <w:ind w:firstLine="720"/>
      </w:pPr>
      <w:r>
        <w:t>При спрацьовуванні датчиків, запрограмованих у відповідність до п. 7.5. видається сигнал на закриття</w:t>
      </w:r>
    </w:p>
    <w:p w:rsidR="00D62425" w:rsidRDefault="005159F7">
      <w:pPr>
        <w:autoSpaceDE w:val="0"/>
      </w:pPr>
      <w:r>
        <w:t>газового клапана та загоряється індикатор №11.</w:t>
      </w:r>
    </w:p>
    <w:p w:rsidR="00D62425" w:rsidRDefault="005159F7">
      <w:pPr>
        <w:autoSpaceDE w:val="0"/>
      </w:pPr>
      <w:r>
        <w:t>Подивитися від яких датчиків відбувається відключення газового клапана та увімкнення світлозвукового табло можна за допомогою подвійного перемикача (</w:t>
      </w:r>
      <w:proofErr w:type="spellStart"/>
      <w:r>
        <w:t>Prog</w:t>
      </w:r>
      <w:proofErr w:type="spellEnd"/>
      <w:r>
        <w:t>).</w:t>
      </w:r>
    </w:p>
    <w:p w:rsidR="00D62425" w:rsidRDefault="005159F7">
      <w:pPr>
        <w:autoSpaceDE w:val="0"/>
      </w:pPr>
      <w:r>
        <w:t>Для цього необхідно перевести подвійний перемикач 1(</w:t>
      </w:r>
      <w:proofErr w:type="spellStart"/>
      <w:r>
        <w:t>Prog</w:t>
      </w:r>
      <w:proofErr w:type="spellEnd"/>
      <w:r>
        <w:t xml:space="preserve">) у положення “ON” (вгору). На </w:t>
      </w:r>
      <w:proofErr w:type="spellStart"/>
      <w:r>
        <w:t>семисегментному</w:t>
      </w:r>
      <w:proofErr w:type="spellEnd"/>
      <w:r>
        <w:t xml:space="preserve"> індикаторі </w:t>
      </w:r>
      <w:r w:rsidR="003E6CAB">
        <w:t>з'явиться напис CLAP, а на дверцята</w:t>
      </w:r>
      <w:r>
        <w:t>х щита загоряться індикатори, за якими були запрограмовані датчики.</w:t>
      </w:r>
    </w:p>
    <w:p w:rsidR="00D62425" w:rsidRDefault="005159F7">
      <w:pPr>
        <w:autoSpaceDE w:val="0"/>
      </w:pPr>
      <w:r>
        <w:t>Для перегляду датчиків, від яких відбувається увімкнення світлозвукового табло, необхідно перевести подвійний перемикач 2(</w:t>
      </w:r>
      <w:proofErr w:type="spellStart"/>
      <w:r>
        <w:t>Prog</w:t>
      </w:r>
      <w:proofErr w:type="spellEnd"/>
      <w:r>
        <w:t xml:space="preserve">) у положення “ON” (вгору). На </w:t>
      </w:r>
      <w:proofErr w:type="spellStart"/>
      <w:r>
        <w:t>семисегментному</w:t>
      </w:r>
      <w:proofErr w:type="spellEnd"/>
      <w:r>
        <w:t xml:space="preserve"> індикаторі з'я</w:t>
      </w:r>
      <w:r w:rsidR="008A4C85">
        <w:t>виться напис RELE, а на дверцятах</w:t>
      </w:r>
      <w:r>
        <w:t xml:space="preserve"> щита загоряться індикатори, якими були запрограмовані датчики.</w:t>
      </w:r>
    </w:p>
    <w:p w:rsidR="00D62425" w:rsidRDefault="005159F7">
      <w:pPr>
        <w:autoSpaceDE w:val="0"/>
      </w:pPr>
      <w:r>
        <w:t>Після перегляду повернути положення подвійного перемикача у стан «OFF».</w:t>
      </w:r>
    </w:p>
    <w:p w:rsidR="00D62425" w:rsidRDefault="005159F7">
      <w:pPr>
        <w:autoSpaceDE w:val="0"/>
        <w:rPr>
          <w:b/>
          <w:bCs/>
        </w:rPr>
      </w:pPr>
      <w:r>
        <w:rPr>
          <w:b/>
          <w:bCs/>
        </w:rPr>
        <w:t xml:space="preserve">УВАГА! Для увімкнення режиму контролю газового клапана необхідно натиснути кнопку </w:t>
      </w:r>
      <w:r w:rsidR="008A4C85">
        <w:rPr>
          <w:b/>
          <w:bCs/>
        </w:rPr>
        <w:t>«ВІДНОВЛЕ</w:t>
      </w:r>
      <w:r>
        <w:rPr>
          <w:b/>
          <w:bCs/>
        </w:rPr>
        <w:t>ННЯ/</w:t>
      </w:r>
      <w:r w:rsidR="008A4C85">
        <w:rPr>
          <w:b/>
          <w:bCs/>
        </w:rPr>
        <w:t>ТЕСТ</w:t>
      </w:r>
      <w:r>
        <w:rPr>
          <w:b/>
          <w:bCs/>
        </w:rPr>
        <w:t>» в щиті ЩСМ-1ДТН, індикатор №11 після цього згасне.</w:t>
      </w:r>
    </w:p>
    <w:p w:rsidR="00D62425" w:rsidRDefault="00D62425">
      <w:pPr>
        <w:pStyle w:val="LO-Normal"/>
        <w:ind w:firstLine="720"/>
        <w:rPr>
          <w:b/>
          <w:bCs/>
        </w:rPr>
      </w:pPr>
    </w:p>
    <w:p w:rsidR="00D62425" w:rsidRPr="005A0DED" w:rsidRDefault="005159F7">
      <w:pPr>
        <w:pStyle w:val="LO-Normal"/>
        <w:ind w:firstLine="720"/>
        <w:rPr>
          <w:b/>
          <w:lang w:val="uk-UA"/>
        </w:rPr>
      </w:pPr>
      <w:r w:rsidRPr="005A0DED">
        <w:rPr>
          <w:b/>
          <w:lang w:val="uk-UA"/>
        </w:rPr>
        <w:t>7. ПІДКЛЮЧЕННЯ ЩИТА ЩСМ-1ДТН.</w:t>
      </w:r>
    </w:p>
    <w:p w:rsidR="00D62425" w:rsidRPr="005A0DED" w:rsidRDefault="005159F7">
      <w:pPr>
        <w:pStyle w:val="LO-Normal"/>
        <w:ind w:firstLine="720"/>
        <w:jc w:val="both"/>
        <w:rPr>
          <w:lang w:val="uk-UA"/>
        </w:rPr>
      </w:pPr>
      <w:r w:rsidRPr="005A0DED">
        <w:rPr>
          <w:lang w:val="uk-UA"/>
        </w:rPr>
        <w:t>7.1. Підключити датчики сигнальним проводом через отвори нижньої частини щита на контактні клеми щита ЩСМ-1ДТН.</w:t>
      </w:r>
    </w:p>
    <w:p w:rsidR="00D62425" w:rsidRPr="005A0DED" w:rsidRDefault="005159F7">
      <w:pPr>
        <w:pStyle w:val="LO-Normal"/>
        <w:jc w:val="both"/>
        <w:rPr>
          <w:lang w:val="uk-UA"/>
        </w:rPr>
      </w:pPr>
      <w:r w:rsidRPr="005A0DED">
        <w:rPr>
          <w:b/>
          <w:lang w:val="uk-UA"/>
        </w:rPr>
        <w:t>Примітка: Датчики №3 та №11 на клеми не виведені – використовуються всередині схеми.</w:t>
      </w:r>
    </w:p>
    <w:p w:rsidR="00D62425" w:rsidRPr="005A0DED" w:rsidRDefault="005159F7">
      <w:pPr>
        <w:pStyle w:val="LO-Normal"/>
        <w:ind w:firstLine="720"/>
        <w:jc w:val="both"/>
        <w:rPr>
          <w:lang w:val="uk-UA"/>
        </w:rPr>
      </w:pPr>
      <w:r w:rsidRPr="005A0DED">
        <w:rPr>
          <w:lang w:val="uk-UA"/>
        </w:rPr>
        <w:t>7.2. Встановити тип датчика (нормально закритий або нормально відкритий) за допомогою перемикачів, розташованих на платі процесора.</w:t>
      </w:r>
    </w:p>
    <w:p w:rsidR="00D62425" w:rsidRPr="005A0DED" w:rsidRDefault="005159F7">
      <w:pPr>
        <w:pStyle w:val="LO-Normal"/>
        <w:jc w:val="both"/>
        <w:rPr>
          <w:lang w:val="uk-UA"/>
        </w:rPr>
      </w:pPr>
      <w:r w:rsidRPr="005A0DED">
        <w:rPr>
          <w:lang w:val="uk-UA"/>
        </w:rPr>
        <w:t>Перемикачі (</w:t>
      </w:r>
      <w:proofErr w:type="spellStart"/>
      <w:r w:rsidRPr="005A0DED">
        <w:rPr>
          <w:lang w:val="uk-UA"/>
        </w:rPr>
        <w:t>Sensor</w:t>
      </w:r>
      <w:proofErr w:type="spellEnd"/>
      <w:r w:rsidRPr="005A0DED">
        <w:rPr>
          <w:lang w:val="uk-UA"/>
        </w:rPr>
        <w:t xml:space="preserve"> 1 - 8) встановлюють ре</w:t>
      </w:r>
      <w:r w:rsidR="00B4242C" w:rsidRPr="005A0DED">
        <w:rPr>
          <w:lang w:val="uk-UA"/>
        </w:rPr>
        <w:t>жим датчиків з першого по восьмий</w:t>
      </w:r>
      <w:r w:rsidRPr="005A0DED">
        <w:rPr>
          <w:lang w:val="uk-UA"/>
        </w:rPr>
        <w:t>. Перемикачі (</w:t>
      </w:r>
      <w:proofErr w:type="spellStart"/>
      <w:r w:rsidRPr="005A0DED">
        <w:rPr>
          <w:lang w:val="uk-UA"/>
        </w:rPr>
        <w:t>Sensor</w:t>
      </w:r>
      <w:proofErr w:type="spellEnd"/>
      <w:r w:rsidRPr="005A0DED">
        <w:rPr>
          <w:lang w:val="uk-UA"/>
        </w:rPr>
        <w:t xml:space="preserve"> 9 - 16), встановлюють режим датчиків з дев'ятого до шістнадцятого.</w:t>
      </w:r>
    </w:p>
    <w:p w:rsidR="00D62425" w:rsidRPr="005A0DED" w:rsidRDefault="005159F7">
      <w:pPr>
        <w:pStyle w:val="LO-Normal"/>
        <w:ind w:firstLine="720"/>
        <w:jc w:val="both"/>
        <w:rPr>
          <w:lang w:val="uk-UA"/>
        </w:rPr>
      </w:pPr>
      <w:r w:rsidRPr="005A0DED">
        <w:rPr>
          <w:lang w:val="uk-UA"/>
        </w:rPr>
        <w:t xml:space="preserve">Якщо встановити перемикачі </w:t>
      </w:r>
      <w:proofErr w:type="spellStart"/>
      <w:r w:rsidRPr="005A0DED">
        <w:rPr>
          <w:lang w:val="uk-UA"/>
        </w:rPr>
        <w:t>Sensor</w:t>
      </w:r>
      <w:proofErr w:type="spellEnd"/>
      <w:r w:rsidRPr="005A0DED">
        <w:rPr>
          <w:lang w:val="uk-UA"/>
        </w:rPr>
        <w:t xml:space="preserve"> 1 – 8 і </w:t>
      </w:r>
      <w:proofErr w:type="spellStart"/>
      <w:r w:rsidRPr="005A0DED">
        <w:rPr>
          <w:lang w:val="uk-UA"/>
        </w:rPr>
        <w:t>Sensor</w:t>
      </w:r>
      <w:proofErr w:type="spellEnd"/>
      <w:r w:rsidRPr="005A0DED">
        <w:rPr>
          <w:lang w:val="uk-UA"/>
        </w:rPr>
        <w:t xml:space="preserve"> 9 – 16 у положення «ON» (вгору), то аварією буде вважатися розімкнений стан датчика, якщо встановити перемикач у положення «OFF» (вниз) – замкнене.</w:t>
      </w:r>
    </w:p>
    <w:p w:rsidR="00D62425" w:rsidRPr="005A0DED" w:rsidRDefault="005159F7">
      <w:pPr>
        <w:pStyle w:val="LO-Normal"/>
        <w:jc w:val="both"/>
        <w:rPr>
          <w:lang w:val="uk-UA"/>
        </w:rPr>
      </w:pPr>
      <w:r w:rsidRPr="005A0DED">
        <w:rPr>
          <w:b/>
          <w:bCs/>
          <w:lang w:val="uk-UA"/>
        </w:rPr>
        <w:t>Увага! Підключення датчиків №1 «Висока температура води в котлі» та №2 «Низький тиск води в котлі», що мають вихідну напругу ~220B, виконувати до відповідних клем!</w:t>
      </w:r>
    </w:p>
    <w:p w:rsidR="00D62425" w:rsidRPr="00A56A45" w:rsidRDefault="005159F7">
      <w:pPr>
        <w:pStyle w:val="LO-Normal"/>
        <w:jc w:val="both"/>
        <w:rPr>
          <w:lang w:val="uk-UA"/>
        </w:rPr>
      </w:pPr>
      <w:r w:rsidRPr="00A56A45">
        <w:rPr>
          <w:b/>
          <w:bCs/>
          <w:lang w:val="uk-UA"/>
        </w:rPr>
        <w:tab/>
        <w:t>7</w:t>
      </w:r>
      <w:r w:rsidRPr="00A56A45">
        <w:rPr>
          <w:bCs/>
          <w:lang w:val="uk-UA"/>
        </w:rPr>
        <w:t>.3.</w:t>
      </w:r>
      <w:r w:rsidR="00A56A45" w:rsidRPr="00A56A45">
        <w:rPr>
          <w:bCs/>
          <w:lang w:val="uk-UA"/>
        </w:rPr>
        <w:t xml:space="preserve"> </w:t>
      </w:r>
      <w:r w:rsidRPr="00A56A45">
        <w:rPr>
          <w:lang w:val="uk-UA"/>
        </w:rPr>
        <w:t>До контактів "Лінія RS-485" підключити лінію зв'язку з ЩСМ-2ДТН диспетчера, дотримуючись призначення проводів інтерфейсу (A, B).</w:t>
      </w:r>
    </w:p>
    <w:p w:rsidR="00D62425" w:rsidRPr="00A56A45" w:rsidRDefault="005159F7">
      <w:pPr>
        <w:pStyle w:val="LO-Normal"/>
        <w:ind w:firstLine="720"/>
        <w:jc w:val="both"/>
        <w:rPr>
          <w:lang w:val="uk-UA"/>
        </w:rPr>
      </w:pPr>
      <w:r w:rsidRPr="00A56A45">
        <w:rPr>
          <w:lang w:val="uk-UA"/>
        </w:rPr>
        <w:t>7.4. Підключити щит ЩСМ-1ДТН до електромережі ~220B.</w:t>
      </w:r>
    </w:p>
    <w:p w:rsidR="00D62425" w:rsidRPr="00A56A45" w:rsidRDefault="005159F7">
      <w:pPr>
        <w:pStyle w:val="LO-Normal"/>
        <w:jc w:val="both"/>
        <w:rPr>
          <w:lang w:val="uk-UA"/>
        </w:rPr>
      </w:pPr>
      <w:r w:rsidRPr="00A56A45">
        <w:rPr>
          <w:b/>
          <w:lang w:val="uk-UA"/>
        </w:rPr>
        <w:t>УВАГА! Виробником при виготовленні щита встановлено такі датчики, при спрацьовуванні яких відбувається закриття газового клапана, а саме:</w:t>
      </w:r>
    </w:p>
    <w:p w:rsidR="00D62425" w:rsidRPr="00A56A45" w:rsidRDefault="00040028">
      <w:pPr>
        <w:pStyle w:val="LO-Normal"/>
        <w:jc w:val="both"/>
        <w:rPr>
          <w:lang w:val="uk-UA"/>
        </w:rPr>
      </w:pPr>
      <w:r>
        <w:rPr>
          <w:rFonts w:eastAsia="Times New Roman"/>
          <w:b/>
          <w:lang w:val="uk-UA"/>
        </w:rPr>
        <w:t xml:space="preserve">              </w:t>
      </w:r>
      <w:r w:rsidR="005159F7" w:rsidRPr="00A56A45">
        <w:rPr>
          <w:rFonts w:eastAsia="Times New Roman"/>
          <w:b/>
          <w:lang w:val="uk-UA"/>
        </w:rPr>
        <w:t>№3- «Порушення електропостачання»;</w:t>
      </w:r>
    </w:p>
    <w:p w:rsidR="00D62425" w:rsidRPr="00A56A45" w:rsidRDefault="005159F7">
      <w:pPr>
        <w:pStyle w:val="LO-Normal"/>
        <w:ind w:firstLine="720"/>
        <w:jc w:val="both"/>
        <w:rPr>
          <w:lang w:val="uk-UA"/>
        </w:rPr>
      </w:pPr>
      <w:r w:rsidRPr="00A56A45">
        <w:rPr>
          <w:rFonts w:eastAsia="Times New Roman"/>
          <w:b/>
          <w:lang w:val="uk-UA"/>
        </w:rPr>
        <w:t>№8- «Загазованість приміщення»;</w:t>
      </w:r>
    </w:p>
    <w:p w:rsidR="00D62425" w:rsidRPr="00A56A45" w:rsidRDefault="005159F7">
      <w:pPr>
        <w:pStyle w:val="LO-Normal"/>
        <w:ind w:firstLine="720"/>
        <w:jc w:val="both"/>
        <w:rPr>
          <w:b/>
          <w:lang w:val="uk-UA"/>
        </w:rPr>
      </w:pPr>
      <w:r w:rsidRPr="00A56A45">
        <w:rPr>
          <w:rFonts w:eastAsia="Times New Roman"/>
          <w:b/>
          <w:lang w:val="uk-UA"/>
        </w:rPr>
        <w:lastRenderedPageBreak/>
        <w:t>№9- «Пожежна сигналізація».</w:t>
      </w:r>
    </w:p>
    <w:p w:rsidR="00D62425" w:rsidRPr="00A56A45" w:rsidRDefault="005159F7">
      <w:pPr>
        <w:pStyle w:val="LO-Normal"/>
        <w:jc w:val="both"/>
        <w:rPr>
          <w:lang w:val="uk-UA"/>
        </w:rPr>
      </w:pPr>
      <w:r w:rsidRPr="00A56A45">
        <w:rPr>
          <w:b/>
          <w:lang w:val="uk-UA"/>
        </w:rPr>
        <w:tab/>
        <w:t>Увімкнення реле виконавчого пристрою відбувається при аварії будь-якого датчика.</w:t>
      </w:r>
    </w:p>
    <w:p w:rsidR="00D62425" w:rsidRPr="00A56A45" w:rsidRDefault="005159F7">
      <w:pPr>
        <w:pStyle w:val="LO-Normal"/>
        <w:ind w:firstLine="720"/>
        <w:jc w:val="both"/>
        <w:rPr>
          <w:lang w:val="uk-UA"/>
        </w:rPr>
      </w:pPr>
      <w:r w:rsidRPr="00A56A45">
        <w:rPr>
          <w:b/>
          <w:lang w:val="uk-UA"/>
        </w:rPr>
        <w:t>Якщо необхідно змінити номери датчиків, при спрацюванні яких відбувається закриття газового клапана або увімкнення виконавчого прист</w:t>
      </w:r>
      <w:r w:rsidR="00CE1D4D">
        <w:rPr>
          <w:b/>
          <w:lang w:val="uk-UA"/>
        </w:rPr>
        <w:t>рою, виконайте п. 7.5</w:t>
      </w:r>
      <w:r w:rsidRPr="00A56A45">
        <w:rPr>
          <w:b/>
          <w:lang w:val="uk-UA"/>
        </w:rPr>
        <w:t>.</w:t>
      </w:r>
    </w:p>
    <w:p w:rsidR="00D62425" w:rsidRPr="00A56A45" w:rsidRDefault="00D62425">
      <w:pPr>
        <w:pStyle w:val="LO-Normal"/>
        <w:ind w:firstLine="720"/>
        <w:jc w:val="both"/>
        <w:rPr>
          <w:b/>
          <w:lang w:val="uk-UA"/>
        </w:rPr>
      </w:pPr>
    </w:p>
    <w:p w:rsidR="00D62425" w:rsidRPr="00A56A45" w:rsidRDefault="005159F7">
      <w:pPr>
        <w:pStyle w:val="LO-Normal"/>
        <w:ind w:firstLine="720"/>
        <w:jc w:val="both"/>
        <w:rPr>
          <w:b/>
          <w:lang w:val="uk-UA"/>
        </w:rPr>
      </w:pPr>
      <w:r w:rsidRPr="00A56A45">
        <w:rPr>
          <w:b/>
          <w:lang w:val="uk-UA"/>
        </w:rPr>
        <w:t>7.5. Програмування датчиків.</w:t>
      </w:r>
    </w:p>
    <w:p w:rsidR="00D62425" w:rsidRDefault="005159F7">
      <w:r w:rsidRPr="00A56A45">
        <w:tab/>
        <w:t>На центральній платі між мікроперемикачами датчиків знаходиться подвійний перемикач (</w:t>
      </w:r>
      <w:proofErr w:type="spellStart"/>
      <w:r w:rsidRPr="00A56A45">
        <w:t>Prog</w:t>
      </w:r>
      <w:proofErr w:type="spellEnd"/>
      <w:r w:rsidRPr="00A56A45">
        <w:t xml:space="preserve"> ) для встановлення режиму спрацьовування газового клапана та виконавчо</w:t>
      </w:r>
      <w:r w:rsidRPr="00EB7585">
        <w:t xml:space="preserve">го пристрою, який використовується для запису в енергонезалежну пам'ять </w:t>
      </w:r>
      <w:proofErr w:type="spellStart"/>
      <w:r w:rsidRPr="00EB7585">
        <w:t>мікроконтролера</w:t>
      </w:r>
      <w:proofErr w:type="spellEnd"/>
      <w:r w:rsidRPr="00EB7585">
        <w:t xml:space="preserve"> датчиків, при спрацьовуванні яких</w:t>
      </w:r>
      <w:r w:rsidR="005A0DED">
        <w:rPr>
          <w:lang w:val="ru-RU"/>
        </w:rPr>
        <w:t xml:space="preserve"> буде</w:t>
      </w:r>
      <w:r w:rsidR="005A0DED">
        <w:t xml:space="preserve"> вимикатись</w:t>
      </w:r>
      <w:r w:rsidRPr="00EB7585">
        <w:t xml:space="preserve"> газовий клапан та/або включатиметься виконавчий пристрій.</w:t>
      </w:r>
    </w:p>
    <w:p w:rsidR="00D62425" w:rsidRDefault="005159F7">
      <w:r>
        <w:tab/>
        <w:t>7.5.1. Програмування вимкнення газового клапана.</w:t>
      </w:r>
    </w:p>
    <w:p w:rsidR="00D62425" w:rsidRDefault="005159F7">
      <w:r>
        <w:tab/>
        <w:t>Для вибору датчиків необхідно:</w:t>
      </w:r>
    </w:p>
    <w:p w:rsidR="00D62425" w:rsidRDefault="005159F7">
      <w:pPr>
        <w:numPr>
          <w:ilvl w:val="0"/>
          <w:numId w:val="10"/>
        </w:numPr>
      </w:pPr>
      <w:r>
        <w:t>Вимкнути щит.</w:t>
      </w:r>
    </w:p>
    <w:p w:rsidR="00D62425" w:rsidRDefault="005159F7">
      <w:pPr>
        <w:numPr>
          <w:ilvl w:val="0"/>
          <w:numId w:val="10"/>
        </w:numPr>
      </w:pPr>
      <w:r>
        <w:t>Перемикач 1(</w:t>
      </w:r>
      <w:proofErr w:type="spellStart"/>
      <w:r>
        <w:t>Prog</w:t>
      </w:r>
      <w:proofErr w:type="spellEnd"/>
      <w:r>
        <w:t>) перевести в положення "ON" (вгору).</w:t>
      </w:r>
    </w:p>
    <w:p w:rsidR="00D62425" w:rsidRDefault="005159F7">
      <w:pPr>
        <w:numPr>
          <w:ilvl w:val="0"/>
          <w:numId w:val="10"/>
        </w:numPr>
        <w:rPr>
          <w:lang w:val="en-US"/>
        </w:rPr>
      </w:pPr>
      <w:r>
        <w:t xml:space="preserve">Перевести в положення “ON” перемикачі датчиків, при спрацьовуванні яких газовий клапан повинен бути вимкнений. І в положення "OFF", при яких клапан не повинен вимикатися. На платі позначені як </w:t>
      </w:r>
      <w:proofErr w:type="spellStart"/>
      <w:r>
        <w:t>“Sensor</w:t>
      </w:r>
      <w:proofErr w:type="spellEnd"/>
      <w:r>
        <w:t xml:space="preserve"> 1 – 8” та </w:t>
      </w:r>
      <w:proofErr w:type="spellStart"/>
      <w:r>
        <w:t>“Sensor</w:t>
      </w:r>
      <w:proofErr w:type="spellEnd"/>
      <w:r>
        <w:t xml:space="preserve"> 9 – 16”.</w:t>
      </w:r>
    </w:p>
    <w:p w:rsidR="00D62425" w:rsidRDefault="005159F7">
      <w:pPr>
        <w:numPr>
          <w:ilvl w:val="0"/>
          <w:numId w:val="10"/>
        </w:numPr>
      </w:pPr>
      <w:r>
        <w:t xml:space="preserve">Увімкнути щит. На </w:t>
      </w:r>
      <w:proofErr w:type="spellStart"/>
      <w:r>
        <w:t>семисегментному</w:t>
      </w:r>
      <w:proofErr w:type="spellEnd"/>
      <w:r>
        <w:t xml:space="preserve"> індикаторі з'явиться напис CLAP, який інформує, що щит перебуває у режимі програмування клапана. При цьому положення перемикачів датчиків відображається на платі індикації щита (увімкнено або вимкнено відповідний </w:t>
      </w:r>
      <w:proofErr w:type="spellStart"/>
      <w:r>
        <w:t>світлодіод</w:t>
      </w:r>
      <w:proofErr w:type="spellEnd"/>
      <w:r>
        <w:t>).</w:t>
      </w:r>
    </w:p>
    <w:p w:rsidR="00D62425" w:rsidRDefault="005159F7">
      <w:pPr>
        <w:numPr>
          <w:ilvl w:val="0"/>
          <w:numId w:val="10"/>
        </w:numPr>
      </w:pPr>
      <w:r>
        <w:t>Вимкнути щит.</w:t>
      </w:r>
    </w:p>
    <w:p w:rsidR="00D62425" w:rsidRDefault="005159F7">
      <w:pPr>
        <w:numPr>
          <w:ilvl w:val="0"/>
          <w:numId w:val="14"/>
        </w:numPr>
      </w:pPr>
      <w:r>
        <w:t xml:space="preserve">Відновити стан перемикачів датчиків (перевести у відповідність їх </w:t>
      </w:r>
      <w:r w:rsidR="004D25C5">
        <w:t>типу,</w:t>
      </w:r>
      <w:r>
        <w:t xml:space="preserve"> </w:t>
      </w:r>
      <w:r w:rsidR="00BD7079">
        <w:t>НО</w:t>
      </w:r>
      <w:r w:rsidR="004D25C5">
        <w:t>/НЗ</w:t>
      </w:r>
      <w:r>
        <w:t>,</w:t>
      </w:r>
    </w:p>
    <w:p w:rsidR="00D62425" w:rsidRDefault="005159F7">
      <w:pPr>
        <w:numPr>
          <w:ilvl w:val="0"/>
          <w:numId w:val="14"/>
        </w:numPr>
      </w:pPr>
      <w:r>
        <w:t>а подвійний перемикач 1 (</w:t>
      </w:r>
      <w:proofErr w:type="spellStart"/>
      <w:r>
        <w:t>P</w:t>
      </w:r>
      <w:r w:rsidR="00040028">
        <w:t>rog</w:t>
      </w:r>
      <w:proofErr w:type="spellEnd"/>
      <w:r w:rsidR="00040028">
        <w:t>) у вільн</w:t>
      </w:r>
      <w:r>
        <w:t>ий стан “OFF”.</w:t>
      </w:r>
    </w:p>
    <w:p w:rsidR="00D62425" w:rsidRDefault="005159F7">
      <w:pPr>
        <w:ind w:left="720"/>
      </w:pPr>
      <w:r>
        <w:t>7.5.2. Програмування увімкнення виконавчого пристрою.</w:t>
      </w:r>
    </w:p>
    <w:p w:rsidR="00D62425" w:rsidRDefault="005159F7">
      <w:pPr>
        <w:numPr>
          <w:ilvl w:val="0"/>
          <w:numId w:val="10"/>
        </w:numPr>
      </w:pPr>
      <w:r>
        <w:t>Перемикач 2 (</w:t>
      </w:r>
      <w:proofErr w:type="spellStart"/>
      <w:r>
        <w:t>Prog</w:t>
      </w:r>
      <w:proofErr w:type="spellEnd"/>
      <w:r>
        <w:t>) перевести в положення “ON” (вгору).</w:t>
      </w:r>
    </w:p>
    <w:p w:rsidR="00D62425" w:rsidRDefault="005159F7">
      <w:pPr>
        <w:numPr>
          <w:ilvl w:val="0"/>
          <w:numId w:val="10"/>
        </w:numPr>
      </w:pPr>
      <w:r>
        <w:t>Перевести в положення “ON” перемикачі датчиків, при спрацьовуванні яких виконавчий пристрій повинен бути включений.</w:t>
      </w:r>
    </w:p>
    <w:p w:rsidR="00D62425" w:rsidRDefault="005159F7">
      <w:pPr>
        <w:numPr>
          <w:ilvl w:val="0"/>
          <w:numId w:val="10"/>
        </w:numPr>
      </w:pPr>
      <w:r>
        <w:t>Перевести в положення “OFF” перемикачі тих датчиків, при спрацьовуванні яких виконавчий пристрій не повинен вмикатися.</w:t>
      </w:r>
    </w:p>
    <w:p w:rsidR="00D62425" w:rsidRDefault="005159F7">
      <w:pPr>
        <w:numPr>
          <w:ilvl w:val="0"/>
          <w:numId w:val="10"/>
        </w:numPr>
      </w:pPr>
      <w:r>
        <w:t xml:space="preserve">Увімкнути щит. На </w:t>
      </w:r>
      <w:proofErr w:type="spellStart"/>
      <w:r>
        <w:t>семисегментному</w:t>
      </w:r>
      <w:proofErr w:type="spellEnd"/>
      <w:r>
        <w:t xml:space="preserve"> індикаторі з'явиться напис RELE.</w:t>
      </w:r>
    </w:p>
    <w:p w:rsidR="00D62425" w:rsidRDefault="005159F7">
      <w:pPr>
        <w:ind w:left="1440"/>
      </w:pPr>
      <w:r>
        <w:t>Положення перемикачів контрольованих датчиків відображається на платі індикації щита.</w:t>
      </w:r>
    </w:p>
    <w:p w:rsidR="00D62425" w:rsidRDefault="005159F7">
      <w:pPr>
        <w:numPr>
          <w:ilvl w:val="0"/>
          <w:numId w:val="10"/>
        </w:numPr>
      </w:pPr>
      <w:r>
        <w:t xml:space="preserve">(увімкнено або вимкнено відповідний </w:t>
      </w:r>
      <w:proofErr w:type="spellStart"/>
      <w:r>
        <w:t>світлодіод</w:t>
      </w:r>
      <w:proofErr w:type="spellEnd"/>
      <w:r>
        <w:t>).</w:t>
      </w:r>
    </w:p>
    <w:p w:rsidR="00D62425" w:rsidRDefault="005159F7">
      <w:pPr>
        <w:numPr>
          <w:ilvl w:val="0"/>
          <w:numId w:val="10"/>
        </w:numPr>
      </w:pPr>
      <w:r>
        <w:t>Після перевірки відповідності індикації вимкнути щит.</w:t>
      </w:r>
    </w:p>
    <w:p w:rsidR="00D62425" w:rsidRDefault="005159F7">
      <w:pPr>
        <w:numPr>
          <w:ilvl w:val="0"/>
          <w:numId w:val="14"/>
        </w:numPr>
      </w:pPr>
      <w:r>
        <w:t xml:space="preserve">Відновити стан датчиків (перевести їх у відповідність їх </w:t>
      </w:r>
      <w:r w:rsidR="004D25C5">
        <w:t>типу,</w:t>
      </w:r>
      <w:r>
        <w:t xml:space="preserve"> НО/НЗ) та подвійний перемикач 2 (</w:t>
      </w:r>
      <w:proofErr w:type="spellStart"/>
      <w:r>
        <w:t>Prog</w:t>
      </w:r>
      <w:proofErr w:type="spellEnd"/>
      <w:r>
        <w:t>) у вихідний стан “OFF”.</w:t>
      </w:r>
    </w:p>
    <w:p w:rsidR="00D62425" w:rsidRDefault="00D62425"/>
    <w:p w:rsidR="00D62425" w:rsidRDefault="005159F7">
      <w:pPr>
        <w:ind w:left="720" w:firstLine="360"/>
      </w:pPr>
      <w:r>
        <w:rPr>
          <w:b/>
        </w:rPr>
        <w:t>УВАГА!!! У режимі програмування щит не реагує на входи датчиків і відповідає на запити ЩСМ-2ДТН.</w:t>
      </w:r>
    </w:p>
    <w:p w:rsidR="00D62425" w:rsidRDefault="005159F7">
      <w:pPr>
        <w:ind w:left="720" w:firstLine="360"/>
        <w:rPr>
          <w:b/>
        </w:rPr>
      </w:pPr>
      <w:r>
        <w:rPr>
          <w:b/>
        </w:rPr>
        <w:t>Усі налашт</w:t>
      </w:r>
      <w:r w:rsidR="00CE1D4D">
        <w:rPr>
          <w:b/>
        </w:rPr>
        <w:t>ування зберігаються в енергонезалежній</w:t>
      </w:r>
      <w:r>
        <w:rPr>
          <w:b/>
        </w:rPr>
        <w:t xml:space="preserve"> пам'яті, що гарантує їх цілісність після відключення живлення.</w:t>
      </w:r>
    </w:p>
    <w:p w:rsidR="00D62425" w:rsidRDefault="005159F7">
      <w:pPr>
        <w:ind w:left="1080"/>
      </w:pPr>
      <w:r>
        <w:t xml:space="preserve">7.6. Підключити провід живлення </w:t>
      </w:r>
      <w:r w:rsidR="00CE1D4D">
        <w:t>сигналізатора загазованості «Лелека</w:t>
      </w:r>
      <w:r>
        <w:t>» до клем 12В</w:t>
      </w:r>
    </w:p>
    <w:p w:rsidR="00D62425" w:rsidRDefault="005159F7">
      <w:pPr>
        <w:ind w:left="1080"/>
      </w:pPr>
      <w:r>
        <w:rPr>
          <w:b/>
        </w:rPr>
        <w:t>щита ЩСМ-1ДТН</w:t>
      </w:r>
      <w:r w:rsidR="00A55DF1" w:rsidRPr="00A55DF1">
        <w:rPr>
          <w:b/>
          <w:lang w:val="ru-RU"/>
        </w:rPr>
        <w:t>,</w:t>
      </w:r>
      <w:r>
        <w:t xml:space="preserve"> вихід сигналізатора до входу датчика №8 («Загазованість приміщення»).</w:t>
      </w:r>
    </w:p>
    <w:p w:rsidR="00D62425" w:rsidRPr="005524C1" w:rsidRDefault="00A55DF1">
      <w:pPr>
        <w:pStyle w:val="LO-Normal"/>
        <w:ind w:firstLine="720"/>
        <w:jc w:val="both"/>
        <w:rPr>
          <w:b/>
        </w:rPr>
      </w:pPr>
      <w:r w:rsidRPr="005524C1">
        <w:rPr>
          <w:b/>
        </w:rPr>
        <w:t xml:space="preserve"> </w:t>
      </w:r>
    </w:p>
    <w:p w:rsidR="00D62425" w:rsidRPr="00F80EE0" w:rsidRDefault="00D62425">
      <w:pPr>
        <w:pStyle w:val="LO-Normal"/>
        <w:ind w:firstLine="720"/>
        <w:jc w:val="both"/>
        <w:rPr>
          <w:b/>
          <w:lang w:val="uk-UA"/>
        </w:rPr>
      </w:pPr>
    </w:p>
    <w:p w:rsidR="005A7C8A" w:rsidRDefault="005A7C8A">
      <w:pPr>
        <w:pStyle w:val="LO-Normal"/>
        <w:ind w:firstLine="720"/>
        <w:jc w:val="both"/>
        <w:rPr>
          <w:b/>
          <w:lang w:val="uk-UA"/>
        </w:rPr>
      </w:pPr>
    </w:p>
    <w:p w:rsidR="005A7C8A" w:rsidRDefault="005A7C8A">
      <w:pPr>
        <w:pStyle w:val="LO-Normal"/>
        <w:ind w:firstLine="720"/>
        <w:jc w:val="both"/>
        <w:rPr>
          <w:b/>
          <w:lang w:val="uk-UA"/>
        </w:rPr>
      </w:pPr>
    </w:p>
    <w:p w:rsidR="00D62425" w:rsidRPr="00F80EE0" w:rsidRDefault="005159F7">
      <w:pPr>
        <w:pStyle w:val="LO-Normal"/>
        <w:ind w:firstLine="720"/>
        <w:jc w:val="both"/>
        <w:rPr>
          <w:lang w:val="uk-UA"/>
        </w:rPr>
      </w:pPr>
      <w:r w:rsidRPr="00F80EE0">
        <w:rPr>
          <w:b/>
          <w:lang w:val="uk-UA"/>
        </w:rPr>
        <w:t>8. ПІДГОТОВКА ДО ЕКСПЛУАТАЦІЇ</w:t>
      </w:r>
      <w:r w:rsidRPr="00F80EE0">
        <w:rPr>
          <w:lang w:val="uk-UA"/>
        </w:rPr>
        <w:t>:</w:t>
      </w:r>
    </w:p>
    <w:p w:rsidR="00D62425" w:rsidRPr="00F80EE0" w:rsidRDefault="005159F7">
      <w:pPr>
        <w:pStyle w:val="LO-Normal"/>
        <w:numPr>
          <w:ilvl w:val="0"/>
          <w:numId w:val="8"/>
        </w:numPr>
        <w:jc w:val="both"/>
        <w:rPr>
          <w:lang w:val="uk-UA"/>
        </w:rPr>
      </w:pPr>
      <w:r w:rsidRPr="00F80EE0">
        <w:rPr>
          <w:lang w:val="uk-UA"/>
        </w:rPr>
        <w:t>Відкрити дверцята щита ЩСМ-1ДТН.</w:t>
      </w:r>
    </w:p>
    <w:p w:rsidR="00D62425" w:rsidRPr="00F80EE0" w:rsidRDefault="005159F7">
      <w:pPr>
        <w:pStyle w:val="LO-Normal"/>
        <w:numPr>
          <w:ilvl w:val="0"/>
          <w:numId w:val="8"/>
        </w:numPr>
        <w:jc w:val="both"/>
        <w:rPr>
          <w:lang w:val="uk-UA"/>
        </w:rPr>
      </w:pPr>
      <w:r w:rsidRPr="00F80EE0">
        <w:rPr>
          <w:lang w:val="uk-UA"/>
        </w:rPr>
        <w:t>Підключити щит до мережі 220В.</w:t>
      </w:r>
    </w:p>
    <w:p w:rsidR="00D62425" w:rsidRPr="00F80EE0" w:rsidRDefault="005159F7">
      <w:pPr>
        <w:pStyle w:val="LO-Normal"/>
        <w:numPr>
          <w:ilvl w:val="0"/>
          <w:numId w:val="8"/>
        </w:numPr>
        <w:jc w:val="both"/>
        <w:rPr>
          <w:lang w:val="uk-UA"/>
        </w:rPr>
      </w:pPr>
      <w:r w:rsidRPr="00F80EE0">
        <w:rPr>
          <w:lang w:val="uk-UA"/>
        </w:rPr>
        <w:t>Підключити акумулятор до клем блока живлення дотримуючись полярності: червоний провід (+), чорний (синій) (-).</w:t>
      </w:r>
    </w:p>
    <w:p w:rsidR="00D62425" w:rsidRPr="00F80EE0" w:rsidRDefault="005159F7">
      <w:pPr>
        <w:pStyle w:val="LO-Normal"/>
        <w:numPr>
          <w:ilvl w:val="0"/>
          <w:numId w:val="8"/>
        </w:numPr>
        <w:jc w:val="both"/>
        <w:rPr>
          <w:lang w:val="uk-UA"/>
        </w:rPr>
      </w:pPr>
      <w:r w:rsidRPr="00F80EE0">
        <w:rPr>
          <w:lang w:val="uk-UA"/>
        </w:rPr>
        <w:t>Включити тумблером "МЕРЕЖА" усередині щита. При цьому засвітиться індикатор «МЕРЕЖА».</w:t>
      </w:r>
    </w:p>
    <w:p w:rsidR="00D62425" w:rsidRPr="00F80EE0" w:rsidRDefault="005159F7">
      <w:pPr>
        <w:pStyle w:val="LO-Normal"/>
        <w:numPr>
          <w:ilvl w:val="0"/>
          <w:numId w:val="8"/>
        </w:numPr>
        <w:jc w:val="both"/>
        <w:rPr>
          <w:lang w:val="uk-UA"/>
        </w:rPr>
      </w:pPr>
      <w:r w:rsidRPr="00F80EE0">
        <w:rPr>
          <w:lang w:val="uk-UA"/>
        </w:rPr>
        <w:t>Натиснути кнопку «</w:t>
      </w:r>
      <w:r w:rsidR="008A4C85" w:rsidRPr="00F80EE0">
        <w:rPr>
          <w:lang w:val="uk-UA"/>
        </w:rPr>
        <w:t>ВІДНОВЛЕННЯ/ТЕСТ</w:t>
      </w:r>
      <w:r w:rsidRPr="00F80EE0">
        <w:rPr>
          <w:lang w:val="uk-UA"/>
        </w:rPr>
        <w:t>», при цьому блиматимуть усі 16 індикаторів датчиків.</w:t>
      </w:r>
    </w:p>
    <w:p w:rsidR="00D62425" w:rsidRPr="00F80EE0" w:rsidRDefault="005159F7">
      <w:pPr>
        <w:pStyle w:val="LO-Normal"/>
        <w:numPr>
          <w:ilvl w:val="0"/>
          <w:numId w:val="8"/>
        </w:numPr>
        <w:jc w:val="both"/>
        <w:rPr>
          <w:lang w:val="uk-UA"/>
        </w:rPr>
      </w:pPr>
      <w:r w:rsidRPr="00F80EE0">
        <w:rPr>
          <w:lang w:val="uk-UA"/>
        </w:rPr>
        <w:t>Відпустити кнопку (індикатори згаснуть).</w:t>
      </w:r>
    </w:p>
    <w:p w:rsidR="00D62425" w:rsidRPr="00F80EE0" w:rsidRDefault="005159F7">
      <w:pPr>
        <w:pStyle w:val="LO-Normal"/>
        <w:numPr>
          <w:ilvl w:val="0"/>
          <w:numId w:val="8"/>
        </w:numPr>
        <w:jc w:val="both"/>
        <w:rPr>
          <w:lang w:val="uk-UA"/>
        </w:rPr>
      </w:pPr>
      <w:r w:rsidRPr="00F80EE0">
        <w:rPr>
          <w:lang w:val="uk-UA"/>
        </w:rPr>
        <w:t>Закрити дверцята, щит ЩСМ-1ДТН готовий до експлуатації.</w:t>
      </w:r>
    </w:p>
    <w:p w:rsidR="00D62425" w:rsidRPr="00F80EE0" w:rsidRDefault="005159F7" w:rsidP="00BD7079">
      <w:pPr>
        <w:pStyle w:val="LO-Normal"/>
        <w:ind w:firstLine="720"/>
        <w:jc w:val="both"/>
        <w:rPr>
          <w:rFonts w:eastAsia="Times New Roman"/>
          <w:lang w:val="uk-UA"/>
        </w:rPr>
      </w:pPr>
      <w:r w:rsidRPr="00F80EE0">
        <w:rPr>
          <w:lang w:val="uk-UA"/>
        </w:rPr>
        <w:t>При включеному та перевіреному щиті Щ</w:t>
      </w:r>
      <w:r w:rsidR="00040028">
        <w:rPr>
          <w:lang w:val="uk-UA"/>
        </w:rPr>
        <w:t>СМ-1ДТН здійснюється підключення</w:t>
      </w:r>
      <w:r w:rsidR="00BD7079" w:rsidRPr="00F80EE0">
        <w:rPr>
          <w:lang w:val="uk-UA"/>
        </w:rPr>
        <w:t xml:space="preserve"> </w:t>
      </w:r>
      <w:r w:rsidRPr="00F80EE0">
        <w:rPr>
          <w:rFonts w:eastAsia="Times New Roman"/>
          <w:lang w:val="uk-UA"/>
        </w:rPr>
        <w:t>щита Щ</w:t>
      </w:r>
      <w:r w:rsidR="00BD7079" w:rsidRPr="00F80EE0">
        <w:rPr>
          <w:rFonts w:eastAsia="Times New Roman"/>
          <w:lang w:val="uk-UA"/>
        </w:rPr>
        <w:t>С</w:t>
      </w:r>
      <w:r w:rsidRPr="00F80EE0">
        <w:rPr>
          <w:rFonts w:eastAsia="Times New Roman"/>
          <w:lang w:val="uk-UA"/>
        </w:rPr>
        <w:t>М-2ДТН.</w:t>
      </w:r>
    </w:p>
    <w:p w:rsidR="00BD7079" w:rsidRPr="00F80EE0" w:rsidRDefault="00BD7079" w:rsidP="00BD7079">
      <w:pPr>
        <w:pStyle w:val="LO-Normal"/>
        <w:ind w:firstLine="720"/>
        <w:jc w:val="both"/>
        <w:rPr>
          <w:lang w:val="uk-UA"/>
        </w:rPr>
      </w:pPr>
    </w:p>
    <w:p w:rsidR="00D62425" w:rsidRPr="00F80EE0" w:rsidRDefault="005159F7">
      <w:pPr>
        <w:pStyle w:val="LO-Normal"/>
        <w:numPr>
          <w:ilvl w:val="0"/>
          <w:numId w:val="6"/>
        </w:numPr>
        <w:jc w:val="both"/>
        <w:rPr>
          <w:lang w:val="uk-UA"/>
        </w:rPr>
      </w:pPr>
      <w:r w:rsidRPr="00F80EE0">
        <w:rPr>
          <w:bCs/>
          <w:lang w:val="uk-UA"/>
        </w:rPr>
        <w:t>Підключити лінію зв'язку із ЩСМ-1ДТН, згідно з призначенням проводів інтерфейсу (A, B, COM (екран кабелю)).</w:t>
      </w:r>
      <w:r w:rsidRPr="00F80EE0">
        <w:rPr>
          <w:b/>
          <w:lang w:val="uk-UA"/>
        </w:rPr>
        <w:tab/>
      </w:r>
    </w:p>
    <w:p w:rsidR="00D62425" w:rsidRPr="00F80EE0" w:rsidRDefault="005159F7">
      <w:pPr>
        <w:pStyle w:val="LO-Normal"/>
        <w:numPr>
          <w:ilvl w:val="0"/>
          <w:numId w:val="6"/>
        </w:numPr>
        <w:jc w:val="both"/>
        <w:rPr>
          <w:lang w:val="uk-UA"/>
        </w:rPr>
      </w:pPr>
      <w:r w:rsidRPr="00F80EE0">
        <w:rPr>
          <w:lang w:val="uk-UA"/>
        </w:rPr>
        <w:t>Підключити акумулятор до клем блока живлення дотримуючись полярності: червоний провід (+), чорний (синій) (-).</w:t>
      </w:r>
    </w:p>
    <w:p w:rsidR="00D62425" w:rsidRPr="00F80EE0" w:rsidRDefault="005159F7">
      <w:pPr>
        <w:pStyle w:val="LO-Normal"/>
        <w:numPr>
          <w:ilvl w:val="0"/>
          <w:numId w:val="6"/>
        </w:numPr>
        <w:jc w:val="both"/>
        <w:rPr>
          <w:lang w:val="uk-UA"/>
        </w:rPr>
      </w:pPr>
      <w:r w:rsidRPr="00F80EE0">
        <w:rPr>
          <w:lang w:val="uk-UA"/>
        </w:rPr>
        <w:t>Підключити щит до мережі 220В.</w:t>
      </w:r>
    </w:p>
    <w:p w:rsidR="00D62425" w:rsidRPr="00F80EE0" w:rsidRDefault="005159F7">
      <w:pPr>
        <w:pStyle w:val="LO-Normal"/>
        <w:numPr>
          <w:ilvl w:val="0"/>
          <w:numId w:val="6"/>
        </w:numPr>
        <w:jc w:val="both"/>
        <w:rPr>
          <w:lang w:val="uk-UA"/>
        </w:rPr>
      </w:pPr>
      <w:r w:rsidRPr="00F80EE0">
        <w:rPr>
          <w:rFonts w:eastAsia="Times New Roman"/>
          <w:lang w:val="uk-UA"/>
        </w:rPr>
        <w:lastRenderedPageBreak/>
        <w:t>Включити тумблер "МЕРЕЖА", при цьому загориться індикатор "МЕРЕЖА".</w:t>
      </w:r>
    </w:p>
    <w:p w:rsidR="00D62425" w:rsidRPr="00F80EE0" w:rsidRDefault="005159F7">
      <w:pPr>
        <w:pStyle w:val="LO-Normal"/>
        <w:ind w:left="720" w:firstLine="720"/>
        <w:jc w:val="both"/>
        <w:rPr>
          <w:lang w:val="uk-UA"/>
        </w:rPr>
      </w:pPr>
      <w:r w:rsidRPr="00F80EE0">
        <w:rPr>
          <w:rFonts w:eastAsia="Times New Roman"/>
          <w:lang w:val="uk-UA"/>
        </w:rPr>
        <w:t>Індикатор «АКУМУЛЯТОР» загоряється лише при вимкненні напруги в мережі та вказує на роботу пристрою від акумулятора.</w:t>
      </w:r>
    </w:p>
    <w:p w:rsidR="00D62425" w:rsidRPr="00F80EE0" w:rsidRDefault="005159F7">
      <w:pPr>
        <w:pStyle w:val="LO-Normal"/>
        <w:numPr>
          <w:ilvl w:val="0"/>
          <w:numId w:val="12"/>
        </w:numPr>
        <w:jc w:val="both"/>
        <w:rPr>
          <w:lang w:val="uk-UA"/>
        </w:rPr>
      </w:pPr>
      <w:r w:rsidRPr="00F80EE0">
        <w:rPr>
          <w:lang w:val="uk-UA"/>
        </w:rPr>
        <w:t>Переконайтеся в правильності підключення лінії зв'язку – індикатор “ЛІНІЯ” повинен світитись зеленим кольором. В іншому випадку привести у відповідність призначення проводів інтерфейсу RS-485.</w:t>
      </w:r>
    </w:p>
    <w:p w:rsidR="00D62425" w:rsidRPr="00F80EE0" w:rsidRDefault="005159F7">
      <w:pPr>
        <w:pStyle w:val="LO-Normal"/>
        <w:numPr>
          <w:ilvl w:val="0"/>
          <w:numId w:val="4"/>
        </w:numPr>
        <w:jc w:val="both"/>
        <w:rPr>
          <w:lang w:val="uk-UA"/>
        </w:rPr>
      </w:pPr>
      <w:r w:rsidRPr="00F80EE0">
        <w:rPr>
          <w:lang w:val="uk-UA"/>
        </w:rPr>
        <w:t>Натиснути кнопку «</w:t>
      </w:r>
      <w:r w:rsidR="008A4C85" w:rsidRPr="00F80EE0">
        <w:rPr>
          <w:lang w:val="uk-UA"/>
        </w:rPr>
        <w:t>ВІДНОВЛЕННЯ/ТЕСТ</w:t>
      </w:r>
      <w:r w:rsidRPr="00F80EE0">
        <w:rPr>
          <w:lang w:val="uk-UA"/>
        </w:rPr>
        <w:t xml:space="preserve">», при цьому блиматимуть усі 16 індикаторів і </w:t>
      </w:r>
      <w:r w:rsidR="00040028" w:rsidRPr="00F80EE0">
        <w:rPr>
          <w:lang w:val="uk-UA"/>
        </w:rPr>
        <w:t>ввімкнеться</w:t>
      </w:r>
      <w:r w:rsidRPr="00F80EE0">
        <w:rPr>
          <w:lang w:val="uk-UA"/>
        </w:rPr>
        <w:t xml:space="preserve"> звуковий сигнал.</w:t>
      </w:r>
    </w:p>
    <w:p w:rsidR="00D62425" w:rsidRPr="00F80EE0" w:rsidRDefault="005159F7">
      <w:pPr>
        <w:pStyle w:val="LO-Normal"/>
        <w:numPr>
          <w:ilvl w:val="0"/>
          <w:numId w:val="6"/>
        </w:numPr>
        <w:jc w:val="both"/>
        <w:rPr>
          <w:lang w:val="uk-UA"/>
        </w:rPr>
      </w:pPr>
      <w:r w:rsidRPr="00F80EE0">
        <w:rPr>
          <w:lang w:val="uk-UA"/>
        </w:rPr>
        <w:t>Щит готовий до роботи.</w:t>
      </w:r>
    </w:p>
    <w:p w:rsidR="00D62425" w:rsidRDefault="00D62425">
      <w:pPr>
        <w:pStyle w:val="LO-Normal"/>
        <w:ind w:firstLine="720"/>
        <w:rPr>
          <w:b/>
          <w:lang w:val="en-US"/>
        </w:rPr>
      </w:pPr>
    </w:p>
    <w:p w:rsidR="00D62425" w:rsidRDefault="005159F7">
      <w:pPr>
        <w:pStyle w:val="LO-Normal"/>
        <w:ind w:firstLine="720"/>
        <w:rPr>
          <w:b/>
        </w:rPr>
      </w:pPr>
      <w:r>
        <w:rPr>
          <w:b/>
        </w:rPr>
        <w:t>9. ОБМЕЖЕННЯ НА ЗАСТОСУВАННЯ</w:t>
      </w:r>
    </w:p>
    <w:p w:rsidR="00D62425" w:rsidRDefault="005159F7">
      <w:pPr>
        <w:autoSpaceDE w:val="0"/>
      </w:pPr>
      <w:r>
        <w:t xml:space="preserve">Рекомендується виконувати лінію зв'язку витою парою </w:t>
      </w:r>
      <w:r w:rsidR="00D902A0">
        <w:t>в</w:t>
      </w:r>
      <w:r>
        <w:t xml:space="preserve"> екрані (ТУ 16.К99-008-01).</w:t>
      </w:r>
    </w:p>
    <w:p w:rsidR="00D62425" w:rsidRDefault="005159F7">
      <w:pPr>
        <w:rPr>
          <w:b/>
          <w:bCs/>
        </w:rPr>
      </w:pPr>
      <w:r>
        <w:rPr>
          <w:b/>
          <w:bCs/>
        </w:rPr>
        <w:tab/>
      </w:r>
    </w:p>
    <w:p w:rsidR="00D62425" w:rsidRPr="00D11FFD" w:rsidRDefault="005159F7" w:rsidP="00D11FFD">
      <w:pPr>
        <w:pStyle w:val="LO-Normal"/>
        <w:ind w:firstLine="720"/>
        <w:rPr>
          <w:b/>
          <w:lang w:val="uk-UA"/>
        </w:rPr>
      </w:pPr>
      <w:r w:rsidRPr="00D11FFD">
        <w:rPr>
          <w:b/>
          <w:lang w:val="uk-UA"/>
        </w:rPr>
        <w:t>10. ПРАВИЛА ЗБЕРІГАННЯ І ТРАНСПОРТУВАННЯ</w:t>
      </w:r>
    </w:p>
    <w:p w:rsidR="00D62425" w:rsidRPr="00D11FFD" w:rsidRDefault="005159F7" w:rsidP="00D11FFD">
      <w:pPr>
        <w:widowControl w:val="0"/>
        <w:autoSpaceDE w:val="0"/>
        <w:ind w:firstLine="570"/>
      </w:pPr>
      <w:r w:rsidRPr="00D11FFD">
        <w:t>Комплект щитів зберігайте в упакованому вигляді у за</w:t>
      </w:r>
      <w:r w:rsidR="00D11FFD" w:rsidRPr="00D11FFD">
        <w:t>критих приміщеннях із природною</w:t>
      </w:r>
    </w:p>
    <w:p w:rsidR="00D62425" w:rsidRPr="00D11FFD" w:rsidRDefault="005159F7" w:rsidP="00D11FFD">
      <w:pPr>
        <w:widowControl w:val="0"/>
        <w:autoSpaceDE w:val="0"/>
        <w:ind w:firstLine="570"/>
      </w:pPr>
      <w:r w:rsidRPr="00D11FFD">
        <w:t>вентиляцією при відносній вологості не вище 70% та температурі від 5 до 40°С.</w:t>
      </w:r>
    </w:p>
    <w:p w:rsidR="00D62425" w:rsidRPr="00D11FFD" w:rsidRDefault="005159F7" w:rsidP="00D11FFD">
      <w:pPr>
        <w:pStyle w:val="LO-Normal"/>
        <w:rPr>
          <w:lang w:val="uk-UA"/>
        </w:rPr>
      </w:pPr>
      <w:r w:rsidRPr="00D11FFD">
        <w:rPr>
          <w:rFonts w:eastAsia="Times New Roman"/>
          <w:lang w:val="uk-UA"/>
        </w:rPr>
        <w:t>Транспортуйте щити у упакованому вигляді.</w:t>
      </w:r>
    </w:p>
    <w:p w:rsidR="00D62425" w:rsidRPr="00D11FFD" w:rsidRDefault="00D62425" w:rsidP="00D11FFD">
      <w:pPr>
        <w:pStyle w:val="LO-Normal"/>
        <w:rPr>
          <w:lang w:val="uk-UA"/>
        </w:rPr>
      </w:pPr>
    </w:p>
    <w:p w:rsidR="00D62425" w:rsidRPr="00D11FFD" w:rsidRDefault="005159F7" w:rsidP="00D11FFD">
      <w:pPr>
        <w:pStyle w:val="LO-Normal"/>
        <w:rPr>
          <w:lang w:val="uk-UA"/>
        </w:rPr>
      </w:pPr>
      <w:r w:rsidRPr="00D11FFD">
        <w:rPr>
          <w:lang w:val="uk-UA"/>
        </w:rPr>
        <w:t>При вантажно-розвантажувальних роботах не допускається піддавати щити ударним навантаженням.</w:t>
      </w:r>
    </w:p>
    <w:p w:rsidR="00D62425" w:rsidRPr="00D11FFD" w:rsidRDefault="00D62425">
      <w:pPr>
        <w:pStyle w:val="LO-Normal"/>
        <w:jc w:val="both"/>
        <w:rPr>
          <w:lang w:val="uk-UA"/>
        </w:rPr>
      </w:pPr>
    </w:p>
    <w:p w:rsidR="00D62425" w:rsidRDefault="00D62425">
      <w:pPr>
        <w:pStyle w:val="LO-Normal"/>
        <w:ind w:firstLine="851"/>
        <w:jc w:val="both"/>
      </w:pPr>
    </w:p>
    <w:p w:rsidR="00D62425" w:rsidRDefault="00D62425" w:rsidP="006B2C20">
      <w:pPr>
        <w:pStyle w:val="LO-Normal"/>
        <w:ind w:firstLine="851"/>
        <w:jc w:val="both"/>
      </w:pPr>
    </w:p>
    <w:p w:rsidR="00D62425" w:rsidRDefault="005159F7" w:rsidP="006B2C20">
      <w:pPr>
        <w:tabs>
          <w:tab w:val="left" w:pos="720"/>
        </w:tabs>
        <w:ind w:firstLine="720"/>
        <w:jc w:val="both"/>
        <w:rPr>
          <w:b/>
          <w:sz w:val="22"/>
        </w:rPr>
      </w:pPr>
      <w:r>
        <w:rPr>
          <w:b/>
          <w:sz w:val="22"/>
        </w:rPr>
        <w:t>Увага! Для виключення розряду акумулятора</w:t>
      </w:r>
      <w:r w:rsidR="006B2C20">
        <w:rPr>
          <w:b/>
          <w:sz w:val="22"/>
        </w:rPr>
        <w:t xml:space="preserve"> </w:t>
      </w:r>
      <w:r>
        <w:rPr>
          <w:b/>
          <w:sz w:val="22"/>
        </w:rPr>
        <w:t>при тривалому відключенні щита</w:t>
      </w:r>
    </w:p>
    <w:p w:rsidR="00D62425" w:rsidRDefault="005159F7" w:rsidP="006B2C20">
      <w:pPr>
        <w:tabs>
          <w:tab w:val="left" w:pos="720"/>
        </w:tabs>
        <w:ind w:firstLine="720"/>
        <w:jc w:val="both"/>
        <w:rPr>
          <w:b/>
          <w:sz w:val="22"/>
        </w:rPr>
      </w:pPr>
      <w:r>
        <w:rPr>
          <w:b/>
          <w:sz w:val="22"/>
        </w:rPr>
        <w:t>необхідно відключити акумулятор, знявши дроти з клем.</w:t>
      </w:r>
    </w:p>
    <w:p w:rsidR="00D62425" w:rsidRDefault="00D62425" w:rsidP="006B2C20">
      <w:pPr>
        <w:pStyle w:val="LO-Normal"/>
        <w:jc w:val="both"/>
        <w:rPr>
          <w:sz w:val="24"/>
        </w:rPr>
      </w:pPr>
    </w:p>
    <w:p w:rsidR="00D62425" w:rsidRDefault="00D62425">
      <w:pPr>
        <w:pStyle w:val="LO-Normal"/>
        <w:rPr>
          <w:sz w:val="24"/>
        </w:rPr>
      </w:pPr>
    </w:p>
    <w:p w:rsidR="00D62425" w:rsidRDefault="00D62425">
      <w:pPr>
        <w:pStyle w:val="LO-Normal"/>
        <w:rPr>
          <w:sz w:val="24"/>
        </w:rPr>
      </w:pPr>
    </w:p>
    <w:p w:rsidR="00D62425" w:rsidRDefault="00D62425">
      <w:pPr>
        <w:pStyle w:val="LO-Normal"/>
        <w:rPr>
          <w:sz w:val="24"/>
        </w:rPr>
      </w:pPr>
    </w:p>
    <w:p w:rsidR="00D62425" w:rsidRDefault="00D62425">
      <w:pPr>
        <w:pStyle w:val="LO-Normal"/>
        <w:rPr>
          <w:sz w:val="24"/>
        </w:rPr>
      </w:pPr>
    </w:p>
    <w:p w:rsidR="00D62425" w:rsidRDefault="00D62425">
      <w:pPr>
        <w:pStyle w:val="LO-Normal"/>
        <w:rPr>
          <w:sz w:val="24"/>
        </w:rPr>
      </w:pPr>
    </w:p>
    <w:p w:rsidR="00D62425" w:rsidRDefault="00D62425">
      <w:pPr>
        <w:pStyle w:val="LO-Normal"/>
        <w:rPr>
          <w:sz w:val="24"/>
        </w:rPr>
      </w:pPr>
    </w:p>
    <w:p w:rsidR="00D62425" w:rsidRDefault="00D62425">
      <w:pPr>
        <w:pStyle w:val="LO-Normal"/>
        <w:rPr>
          <w:sz w:val="24"/>
        </w:rPr>
      </w:pPr>
    </w:p>
    <w:p w:rsidR="00D62425" w:rsidRDefault="00D62425">
      <w:pPr>
        <w:pStyle w:val="LO-Normal"/>
        <w:rPr>
          <w:sz w:val="24"/>
        </w:rPr>
      </w:pPr>
    </w:p>
    <w:p w:rsidR="00D62425" w:rsidRDefault="00D62425">
      <w:pPr>
        <w:pStyle w:val="LO-Normal"/>
        <w:rPr>
          <w:sz w:val="24"/>
        </w:rPr>
      </w:pPr>
    </w:p>
    <w:p w:rsidR="00D62425" w:rsidRDefault="00D62425">
      <w:pPr>
        <w:pStyle w:val="LO-Normal"/>
        <w:rPr>
          <w:sz w:val="24"/>
        </w:rPr>
      </w:pPr>
    </w:p>
    <w:p w:rsidR="00D62425" w:rsidRDefault="00D62425">
      <w:pPr>
        <w:pStyle w:val="LO-Normal"/>
        <w:rPr>
          <w:sz w:val="24"/>
        </w:rPr>
      </w:pPr>
    </w:p>
    <w:p w:rsidR="00D62425" w:rsidRDefault="00D62425">
      <w:pPr>
        <w:pStyle w:val="LO-Normal"/>
        <w:rPr>
          <w:sz w:val="24"/>
        </w:rPr>
      </w:pPr>
    </w:p>
    <w:p w:rsidR="00D62425" w:rsidRDefault="00D62425">
      <w:pPr>
        <w:pStyle w:val="LO-Normal"/>
        <w:rPr>
          <w:sz w:val="24"/>
        </w:rPr>
      </w:pPr>
    </w:p>
    <w:p w:rsidR="00D62425" w:rsidRDefault="00D62425">
      <w:pPr>
        <w:pStyle w:val="LO-Normal"/>
        <w:rPr>
          <w:sz w:val="24"/>
        </w:rPr>
      </w:pPr>
    </w:p>
    <w:p w:rsidR="00D62425" w:rsidRDefault="00D62425">
      <w:pPr>
        <w:pStyle w:val="LO-Normal"/>
        <w:rPr>
          <w:sz w:val="24"/>
        </w:rPr>
      </w:pPr>
    </w:p>
    <w:p w:rsidR="00D62425" w:rsidRDefault="00D62425">
      <w:pPr>
        <w:pStyle w:val="LO-Normal"/>
        <w:rPr>
          <w:sz w:val="24"/>
        </w:rPr>
      </w:pPr>
    </w:p>
    <w:p w:rsidR="00D62425" w:rsidRDefault="00D62425">
      <w:pPr>
        <w:pStyle w:val="LO-Normal"/>
        <w:jc w:val="center"/>
        <w:rPr>
          <w:rFonts w:ascii="Arial" w:hAnsi="Arial" w:cs="Arial"/>
          <w:b/>
          <w:sz w:val="32"/>
          <w:szCs w:val="32"/>
        </w:rPr>
      </w:pPr>
    </w:p>
    <w:p w:rsidR="00D62425" w:rsidRDefault="00D62425">
      <w:pPr>
        <w:pStyle w:val="LO-Normal"/>
        <w:jc w:val="center"/>
        <w:rPr>
          <w:rFonts w:ascii="Arial" w:hAnsi="Arial" w:cs="Arial"/>
          <w:b/>
          <w:sz w:val="32"/>
          <w:szCs w:val="32"/>
        </w:rPr>
      </w:pPr>
    </w:p>
    <w:p w:rsidR="00D62425" w:rsidRDefault="00D62425">
      <w:pPr>
        <w:pStyle w:val="LO-Normal"/>
        <w:jc w:val="center"/>
        <w:rPr>
          <w:rFonts w:ascii="Arial" w:hAnsi="Arial" w:cs="Arial"/>
          <w:b/>
          <w:sz w:val="32"/>
          <w:szCs w:val="32"/>
        </w:rPr>
      </w:pPr>
    </w:p>
    <w:p w:rsidR="00D62425" w:rsidRDefault="00D62425">
      <w:pPr>
        <w:pStyle w:val="LO-Normal"/>
        <w:jc w:val="center"/>
        <w:rPr>
          <w:rFonts w:ascii="Arial" w:hAnsi="Arial" w:cs="Arial"/>
          <w:b/>
          <w:sz w:val="32"/>
          <w:szCs w:val="32"/>
        </w:rPr>
      </w:pPr>
    </w:p>
    <w:p w:rsidR="00D62425" w:rsidRDefault="00D62425">
      <w:pPr>
        <w:pStyle w:val="LO-Normal"/>
        <w:jc w:val="center"/>
        <w:rPr>
          <w:rFonts w:ascii="Arial" w:hAnsi="Arial" w:cs="Arial"/>
          <w:b/>
          <w:sz w:val="32"/>
          <w:szCs w:val="32"/>
        </w:rPr>
      </w:pPr>
    </w:p>
    <w:p w:rsidR="005524C1" w:rsidRDefault="005524C1">
      <w:pPr>
        <w:pStyle w:val="LO-Normal"/>
        <w:jc w:val="center"/>
        <w:rPr>
          <w:rFonts w:ascii="Arial" w:hAnsi="Arial" w:cs="Arial"/>
          <w:b/>
          <w:sz w:val="32"/>
          <w:szCs w:val="32"/>
          <w:lang w:val="uk-UA"/>
        </w:rPr>
      </w:pPr>
    </w:p>
    <w:p w:rsidR="005524C1" w:rsidRDefault="005524C1">
      <w:pPr>
        <w:pStyle w:val="LO-Normal"/>
        <w:jc w:val="center"/>
        <w:rPr>
          <w:rFonts w:ascii="Arial" w:hAnsi="Arial" w:cs="Arial"/>
          <w:b/>
          <w:sz w:val="32"/>
          <w:szCs w:val="32"/>
          <w:lang w:val="uk-UA"/>
        </w:rPr>
      </w:pPr>
    </w:p>
    <w:p w:rsidR="005524C1" w:rsidRDefault="005524C1">
      <w:pPr>
        <w:pStyle w:val="LO-Normal"/>
        <w:jc w:val="center"/>
        <w:rPr>
          <w:rFonts w:ascii="Arial" w:hAnsi="Arial" w:cs="Arial"/>
          <w:b/>
          <w:sz w:val="32"/>
          <w:szCs w:val="32"/>
          <w:lang w:val="uk-UA"/>
        </w:rPr>
      </w:pPr>
    </w:p>
    <w:p w:rsidR="00774B04" w:rsidRDefault="00774B04">
      <w:pPr>
        <w:pStyle w:val="LO-Normal"/>
        <w:jc w:val="center"/>
        <w:rPr>
          <w:rFonts w:ascii="Arial" w:hAnsi="Arial" w:cs="Arial"/>
          <w:b/>
          <w:sz w:val="32"/>
          <w:szCs w:val="32"/>
          <w:lang w:val="uk-UA"/>
        </w:rPr>
      </w:pPr>
    </w:p>
    <w:p w:rsidR="00774B04" w:rsidRDefault="00774B04">
      <w:pPr>
        <w:pStyle w:val="LO-Normal"/>
        <w:jc w:val="center"/>
        <w:rPr>
          <w:rFonts w:ascii="Arial" w:hAnsi="Arial" w:cs="Arial"/>
          <w:b/>
          <w:sz w:val="32"/>
          <w:szCs w:val="32"/>
          <w:lang w:val="uk-UA"/>
        </w:rPr>
      </w:pPr>
    </w:p>
    <w:p w:rsidR="00774B04" w:rsidRDefault="00774B04">
      <w:pPr>
        <w:pStyle w:val="LO-Normal"/>
        <w:jc w:val="center"/>
        <w:rPr>
          <w:rFonts w:ascii="Arial" w:hAnsi="Arial" w:cs="Arial"/>
          <w:b/>
          <w:sz w:val="32"/>
          <w:szCs w:val="32"/>
          <w:lang w:val="uk-UA"/>
        </w:rPr>
      </w:pPr>
    </w:p>
    <w:p w:rsidR="00774B04" w:rsidRDefault="00774B04">
      <w:pPr>
        <w:pStyle w:val="LO-Normal"/>
        <w:jc w:val="center"/>
        <w:rPr>
          <w:rFonts w:ascii="Arial" w:hAnsi="Arial" w:cs="Arial"/>
          <w:b/>
          <w:sz w:val="32"/>
          <w:szCs w:val="32"/>
          <w:lang w:val="uk-UA"/>
        </w:rPr>
      </w:pPr>
    </w:p>
    <w:p w:rsidR="00D62425" w:rsidRPr="004B39F7" w:rsidRDefault="005159F7">
      <w:pPr>
        <w:pStyle w:val="LO-Normal"/>
        <w:jc w:val="center"/>
        <w:rPr>
          <w:rFonts w:ascii="Arial" w:hAnsi="Arial" w:cs="Arial"/>
          <w:b/>
          <w:sz w:val="32"/>
          <w:szCs w:val="32"/>
          <w:lang w:val="uk-UA"/>
        </w:rPr>
      </w:pPr>
      <w:r w:rsidRPr="004B39F7">
        <w:rPr>
          <w:rFonts w:ascii="Arial" w:hAnsi="Arial" w:cs="Arial"/>
          <w:b/>
          <w:sz w:val="32"/>
          <w:szCs w:val="32"/>
          <w:lang w:val="uk-UA"/>
        </w:rPr>
        <w:lastRenderedPageBreak/>
        <w:t>додаток</w:t>
      </w:r>
    </w:p>
    <w:p w:rsidR="00D62425" w:rsidRPr="004B39F7" w:rsidRDefault="00D62425">
      <w:pPr>
        <w:pStyle w:val="LO-Normal"/>
        <w:ind w:firstLine="720"/>
        <w:jc w:val="both"/>
        <w:rPr>
          <w:rFonts w:ascii="Arial" w:hAnsi="Arial" w:cs="Arial"/>
          <w:b/>
          <w:sz w:val="32"/>
          <w:szCs w:val="32"/>
          <w:lang w:val="uk-UA"/>
        </w:rPr>
      </w:pPr>
    </w:p>
    <w:p w:rsidR="00D62425" w:rsidRPr="004B39F7" w:rsidRDefault="00D62425">
      <w:pPr>
        <w:pStyle w:val="LO-Normal"/>
        <w:ind w:firstLine="720"/>
        <w:jc w:val="both"/>
        <w:rPr>
          <w:rFonts w:ascii="Arial" w:hAnsi="Arial" w:cs="Arial"/>
          <w:b/>
          <w:lang w:val="uk-UA"/>
        </w:rPr>
      </w:pPr>
    </w:p>
    <w:p w:rsidR="00D62425" w:rsidRPr="004B39F7" w:rsidRDefault="00D62425">
      <w:pPr>
        <w:pStyle w:val="LO-Normal"/>
        <w:ind w:firstLine="720"/>
        <w:jc w:val="both"/>
        <w:rPr>
          <w:rFonts w:ascii="Arial" w:hAnsi="Arial" w:cs="Arial"/>
          <w:b/>
          <w:lang w:val="uk-UA"/>
        </w:rPr>
      </w:pPr>
    </w:p>
    <w:p w:rsidR="00D62425" w:rsidRPr="004B39F7" w:rsidRDefault="00D62425">
      <w:pPr>
        <w:pStyle w:val="LO-Normal"/>
        <w:jc w:val="center"/>
        <w:rPr>
          <w:rFonts w:ascii="Arial" w:hAnsi="Arial" w:cs="Arial"/>
          <w:b/>
          <w:lang w:val="uk-UA"/>
        </w:rPr>
      </w:pPr>
    </w:p>
    <w:p w:rsidR="00D62425" w:rsidRPr="004B39F7" w:rsidRDefault="005159F7">
      <w:pPr>
        <w:pStyle w:val="LO-Normal"/>
        <w:ind w:left="2880"/>
        <w:rPr>
          <w:rFonts w:ascii="Arial" w:hAnsi="Arial" w:cs="Arial"/>
          <w:b/>
          <w:sz w:val="24"/>
          <w:szCs w:val="24"/>
          <w:lang w:val="uk-UA"/>
        </w:rPr>
      </w:pPr>
      <w:r w:rsidRPr="004B39F7">
        <w:rPr>
          <w:rFonts w:ascii="Arial" w:hAnsi="Arial" w:cs="Arial"/>
          <w:b/>
          <w:sz w:val="24"/>
          <w:szCs w:val="24"/>
          <w:lang w:val="uk-UA"/>
        </w:rPr>
        <w:t xml:space="preserve">1. Схема зовнішніх </w:t>
      </w:r>
      <w:r w:rsidR="004D25C5" w:rsidRPr="004B39F7">
        <w:rPr>
          <w:rFonts w:ascii="Arial" w:hAnsi="Arial" w:cs="Arial"/>
          <w:b/>
          <w:sz w:val="24"/>
          <w:szCs w:val="24"/>
          <w:lang w:val="uk-UA"/>
        </w:rPr>
        <w:t>з'єднань</w:t>
      </w:r>
      <w:r w:rsidRPr="004B39F7">
        <w:rPr>
          <w:rFonts w:ascii="Arial" w:hAnsi="Arial" w:cs="Arial"/>
          <w:b/>
          <w:sz w:val="24"/>
          <w:szCs w:val="24"/>
          <w:lang w:val="uk-UA"/>
        </w:rPr>
        <w:t xml:space="preserve"> ЩСМ-1ДТН</w:t>
      </w:r>
    </w:p>
    <w:p w:rsidR="00D62425" w:rsidRPr="004B39F7" w:rsidRDefault="00D62425">
      <w:pPr>
        <w:pStyle w:val="LO-Normal"/>
        <w:rPr>
          <w:rFonts w:ascii="Arial" w:hAnsi="Arial" w:cs="Arial"/>
          <w:b/>
          <w:sz w:val="24"/>
          <w:szCs w:val="24"/>
          <w:lang w:val="uk-UA"/>
        </w:rPr>
      </w:pPr>
    </w:p>
    <w:p w:rsidR="00D62425" w:rsidRPr="005A0DED" w:rsidRDefault="00D62425">
      <w:pPr>
        <w:pStyle w:val="LO-Normal"/>
        <w:rPr>
          <w:sz w:val="24"/>
          <w:lang w:val="uk-UA"/>
        </w:rPr>
      </w:pPr>
    </w:p>
    <w:p w:rsidR="00D62425" w:rsidRDefault="00774B04">
      <w:pPr>
        <w:pStyle w:val="LO-Normal"/>
        <w:rPr>
          <w:sz w:val="24"/>
        </w:rPr>
      </w:pPr>
      <w:r>
        <w:rPr>
          <w:noProof/>
          <w:sz w:val="24"/>
          <w:lang w:val="uk-UA" w:eastAsia="uk-UA"/>
        </w:rPr>
        <w:drawing>
          <wp:inline distT="0" distB="0" distL="0" distR="0">
            <wp:extent cx="6300470" cy="6440805"/>
            <wp:effectExtent l="19050" t="0" r="5080" b="0"/>
            <wp:docPr id="3" name="Рисунок 2" descr="SHSM1 зовнішні з'єднання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SM1 зовнішні з'єднання.BMP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644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425" w:rsidRDefault="00D62425">
      <w:pPr>
        <w:pStyle w:val="LO-Normal"/>
        <w:rPr>
          <w:sz w:val="24"/>
        </w:rPr>
      </w:pPr>
    </w:p>
    <w:p w:rsidR="00D62425" w:rsidRDefault="00D62425">
      <w:pPr>
        <w:pStyle w:val="LO-Normal"/>
        <w:rPr>
          <w:sz w:val="24"/>
        </w:rPr>
      </w:pPr>
    </w:p>
    <w:p w:rsidR="00D62425" w:rsidRDefault="00D62425">
      <w:pPr>
        <w:pStyle w:val="LO-Normal"/>
        <w:rPr>
          <w:sz w:val="24"/>
        </w:rPr>
      </w:pPr>
    </w:p>
    <w:p w:rsidR="00D62425" w:rsidRDefault="00D62425">
      <w:pPr>
        <w:pStyle w:val="LO-Normal"/>
        <w:rPr>
          <w:sz w:val="24"/>
        </w:rPr>
      </w:pPr>
    </w:p>
    <w:p w:rsidR="00D62425" w:rsidRDefault="00D62425">
      <w:pPr>
        <w:pStyle w:val="LO-Normal"/>
        <w:rPr>
          <w:sz w:val="24"/>
        </w:rPr>
      </w:pPr>
    </w:p>
    <w:p w:rsidR="00D62425" w:rsidRDefault="00D62425">
      <w:pPr>
        <w:pStyle w:val="LO-Normal"/>
        <w:rPr>
          <w:sz w:val="24"/>
        </w:rPr>
      </w:pPr>
    </w:p>
    <w:p w:rsidR="00D62425" w:rsidRDefault="00D62425">
      <w:pPr>
        <w:pStyle w:val="LO-Normal"/>
        <w:rPr>
          <w:sz w:val="24"/>
        </w:rPr>
      </w:pPr>
    </w:p>
    <w:p w:rsidR="00D62425" w:rsidRDefault="00D62425">
      <w:pPr>
        <w:pStyle w:val="LO-Normal"/>
        <w:tabs>
          <w:tab w:val="left" w:pos="1621"/>
        </w:tabs>
        <w:rPr>
          <w:rFonts w:ascii="Arial" w:hAnsi="Arial" w:cs="Arial"/>
          <w:b/>
          <w:sz w:val="24"/>
          <w:szCs w:val="24"/>
        </w:rPr>
      </w:pPr>
    </w:p>
    <w:p w:rsidR="00D62425" w:rsidRDefault="00D62425">
      <w:pPr>
        <w:pStyle w:val="LO-Normal"/>
        <w:tabs>
          <w:tab w:val="left" w:pos="1621"/>
        </w:tabs>
        <w:jc w:val="center"/>
        <w:rPr>
          <w:rFonts w:ascii="Arial" w:hAnsi="Arial" w:cs="Arial"/>
          <w:b/>
          <w:sz w:val="24"/>
          <w:szCs w:val="24"/>
        </w:rPr>
      </w:pPr>
    </w:p>
    <w:p w:rsidR="00D62425" w:rsidRPr="004B39F7" w:rsidRDefault="005159F7">
      <w:pPr>
        <w:pStyle w:val="LO-Normal"/>
        <w:numPr>
          <w:ilvl w:val="0"/>
          <w:numId w:val="17"/>
        </w:numPr>
        <w:tabs>
          <w:tab w:val="left" w:pos="1621"/>
        </w:tabs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4B39F7">
        <w:rPr>
          <w:rFonts w:ascii="Arial" w:hAnsi="Arial" w:cs="Arial"/>
          <w:b/>
          <w:sz w:val="24"/>
          <w:szCs w:val="24"/>
          <w:lang w:val="uk-UA"/>
        </w:rPr>
        <w:t>Схема зовнішніх з'єднань ЩСМ-2ДТН</w:t>
      </w:r>
    </w:p>
    <w:p w:rsidR="00D62425" w:rsidRDefault="00D62425">
      <w:pPr>
        <w:pStyle w:val="LO-Normal"/>
        <w:tabs>
          <w:tab w:val="left" w:pos="1621"/>
        </w:tabs>
        <w:ind w:left="710"/>
        <w:rPr>
          <w:rFonts w:ascii="Arial" w:hAnsi="Arial" w:cs="Arial"/>
          <w:b/>
          <w:sz w:val="24"/>
          <w:szCs w:val="24"/>
        </w:rPr>
      </w:pPr>
    </w:p>
    <w:p w:rsidR="00D62425" w:rsidRDefault="00D62425">
      <w:pPr>
        <w:pStyle w:val="LO-Normal"/>
        <w:tabs>
          <w:tab w:val="left" w:pos="1621"/>
        </w:tabs>
        <w:jc w:val="center"/>
        <w:rPr>
          <w:rFonts w:ascii="Arial" w:hAnsi="Arial" w:cs="Arial"/>
          <w:b/>
          <w:sz w:val="24"/>
          <w:szCs w:val="24"/>
        </w:rPr>
      </w:pPr>
    </w:p>
    <w:p w:rsidR="00D62425" w:rsidRDefault="005A0DED">
      <w:pPr>
        <w:pStyle w:val="LO-Normal"/>
        <w:tabs>
          <w:tab w:val="left" w:pos="162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6300470" cy="5622290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наклейка.BM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562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425" w:rsidRDefault="00D62425">
      <w:pPr>
        <w:pStyle w:val="LO-Normal"/>
        <w:ind w:left="-284"/>
        <w:rPr>
          <w:rFonts w:ascii="Arial" w:hAnsi="Arial" w:cs="Arial"/>
          <w:b/>
          <w:sz w:val="24"/>
          <w:szCs w:val="24"/>
          <w:lang w:val="en-US"/>
        </w:rPr>
      </w:pPr>
    </w:p>
    <w:p w:rsidR="00D62425" w:rsidRDefault="00D62425">
      <w:pPr>
        <w:pStyle w:val="LO-Normal"/>
        <w:ind w:left="-284"/>
        <w:rPr>
          <w:lang w:val="en-US"/>
        </w:rPr>
      </w:pPr>
    </w:p>
    <w:p w:rsidR="00D62425" w:rsidRDefault="00D62425">
      <w:pPr>
        <w:pStyle w:val="LO-Normal"/>
        <w:ind w:left="-284"/>
        <w:rPr>
          <w:lang w:val="en-US"/>
        </w:rPr>
      </w:pPr>
    </w:p>
    <w:p w:rsidR="00D62425" w:rsidRDefault="00D62425">
      <w:pPr>
        <w:pStyle w:val="LO-Normal"/>
        <w:jc w:val="center"/>
        <w:rPr>
          <w:rFonts w:ascii="Arial" w:hAnsi="Arial" w:cs="Arial"/>
          <w:b/>
          <w:sz w:val="36"/>
          <w:szCs w:val="36"/>
          <w:lang w:val="en-US"/>
        </w:rPr>
      </w:pPr>
    </w:p>
    <w:p w:rsidR="00D62425" w:rsidRDefault="00D62425">
      <w:pPr>
        <w:pStyle w:val="LO-Normal"/>
        <w:jc w:val="center"/>
        <w:rPr>
          <w:rFonts w:ascii="Arial" w:hAnsi="Arial" w:cs="Arial"/>
          <w:b/>
          <w:sz w:val="36"/>
          <w:szCs w:val="36"/>
          <w:lang w:val="en-US"/>
        </w:rPr>
      </w:pPr>
    </w:p>
    <w:p w:rsidR="00D62425" w:rsidRDefault="00D62425">
      <w:pPr>
        <w:pStyle w:val="LO-Normal"/>
        <w:jc w:val="center"/>
        <w:rPr>
          <w:rFonts w:ascii="Arial" w:hAnsi="Arial" w:cs="Arial"/>
          <w:b/>
          <w:sz w:val="36"/>
          <w:szCs w:val="36"/>
        </w:rPr>
      </w:pPr>
    </w:p>
    <w:p w:rsidR="00D62425" w:rsidRDefault="00D62425">
      <w:pPr>
        <w:pStyle w:val="LO-Normal"/>
        <w:jc w:val="center"/>
        <w:rPr>
          <w:rFonts w:ascii="Arial" w:hAnsi="Arial" w:cs="Arial"/>
          <w:b/>
          <w:sz w:val="36"/>
          <w:szCs w:val="36"/>
        </w:rPr>
      </w:pPr>
    </w:p>
    <w:p w:rsidR="00D62425" w:rsidRDefault="00D62425">
      <w:pPr>
        <w:pStyle w:val="LO-Normal"/>
        <w:jc w:val="center"/>
        <w:rPr>
          <w:rFonts w:ascii="Arial" w:hAnsi="Arial" w:cs="Arial"/>
          <w:b/>
          <w:sz w:val="36"/>
          <w:szCs w:val="36"/>
        </w:rPr>
      </w:pPr>
    </w:p>
    <w:p w:rsidR="00D62425" w:rsidRDefault="00D62425">
      <w:pPr>
        <w:pStyle w:val="LO-Normal"/>
        <w:jc w:val="center"/>
        <w:rPr>
          <w:rFonts w:ascii="Arial" w:hAnsi="Arial" w:cs="Arial"/>
          <w:b/>
          <w:sz w:val="36"/>
          <w:szCs w:val="36"/>
        </w:rPr>
      </w:pPr>
    </w:p>
    <w:p w:rsidR="00D62425" w:rsidRDefault="00D62425">
      <w:pPr>
        <w:pStyle w:val="LO-Normal"/>
        <w:jc w:val="center"/>
        <w:rPr>
          <w:rFonts w:ascii="Arial" w:hAnsi="Arial" w:cs="Arial"/>
          <w:b/>
          <w:sz w:val="36"/>
          <w:szCs w:val="36"/>
        </w:rPr>
      </w:pPr>
    </w:p>
    <w:p w:rsidR="00D62425" w:rsidRPr="00620DEE" w:rsidRDefault="00D62425">
      <w:pPr>
        <w:pStyle w:val="LO-Normal"/>
        <w:jc w:val="center"/>
        <w:rPr>
          <w:rFonts w:ascii="Arial" w:hAnsi="Arial" w:cs="Arial"/>
          <w:b/>
          <w:sz w:val="36"/>
          <w:szCs w:val="36"/>
          <w:lang w:val="uk-UA"/>
        </w:rPr>
      </w:pPr>
    </w:p>
    <w:p w:rsidR="005A0DED" w:rsidRDefault="005A0DED">
      <w:pPr>
        <w:pStyle w:val="LO-Normal"/>
        <w:jc w:val="center"/>
        <w:rPr>
          <w:rFonts w:ascii="Arial" w:hAnsi="Arial" w:cs="Arial"/>
          <w:b/>
          <w:sz w:val="36"/>
          <w:szCs w:val="36"/>
          <w:lang w:val="uk-UA"/>
        </w:rPr>
      </w:pPr>
    </w:p>
    <w:p w:rsidR="00AA3426" w:rsidRDefault="00AA3426">
      <w:pPr>
        <w:pStyle w:val="LO-Normal"/>
        <w:jc w:val="center"/>
        <w:rPr>
          <w:rFonts w:ascii="Arial" w:hAnsi="Arial" w:cs="Arial"/>
          <w:b/>
          <w:sz w:val="36"/>
          <w:szCs w:val="36"/>
          <w:lang w:val="uk-UA"/>
        </w:rPr>
      </w:pPr>
    </w:p>
    <w:p w:rsidR="00D62425" w:rsidRDefault="005159F7">
      <w:pPr>
        <w:pStyle w:val="LO-Normal"/>
        <w:jc w:val="center"/>
        <w:rPr>
          <w:rFonts w:ascii="Arial" w:hAnsi="Arial" w:cs="Arial"/>
          <w:b/>
          <w:sz w:val="36"/>
          <w:szCs w:val="36"/>
        </w:rPr>
      </w:pPr>
      <w:r w:rsidRPr="00620DEE">
        <w:rPr>
          <w:rFonts w:ascii="Arial" w:hAnsi="Arial" w:cs="Arial"/>
          <w:b/>
          <w:sz w:val="36"/>
          <w:szCs w:val="36"/>
          <w:lang w:val="uk-UA"/>
        </w:rPr>
        <w:t>Гарантійний</w:t>
      </w:r>
      <w:r>
        <w:rPr>
          <w:rFonts w:ascii="Arial" w:hAnsi="Arial" w:cs="Arial"/>
          <w:b/>
          <w:sz w:val="36"/>
          <w:szCs w:val="36"/>
        </w:rPr>
        <w:t xml:space="preserve"> талон</w:t>
      </w:r>
    </w:p>
    <w:p w:rsidR="00D62425" w:rsidRDefault="00D62425">
      <w:pPr>
        <w:pStyle w:val="LO-Normal"/>
        <w:jc w:val="center"/>
        <w:rPr>
          <w:rFonts w:ascii="Arial" w:hAnsi="Arial" w:cs="Arial"/>
          <w:b/>
          <w:sz w:val="36"/>
          <w:szCs w:val="36"/>
        </w:rPr>
      </w:pPr>
    </w:p>
    <w:p w:rsidR="00D62425" w:rsidRDefault="00D62425">
      <w:pPr>
        <w:pStyle w:val="LO-Normal"/>
        <w:jc w:val="center"/>
        <w:rPr>
          <w:rFonts w:ascii="Arial" w:hAnsi="Arial" w:cs="Arial"/>
          <w:b/>
          <w:sz w:val="36"/>
          <w:szCs w:val="36"/>
        </w:rPr>
      </w:pPr>
    </w:p>
    <w:p w:rsidR="00D62425" w:rsidRPr="004B39F7" w:rsidRDefault="00D62425">
      <w:pPr>
        <w:pStyle w:val="LO-Normal"/>
        <w:ind w:firstLine="720"/>
        <w:jc w:val="both"/>
        <w:rPr>
          <w:rFonts w:ascii="Arial" w:hAnsi="Arial" w:cs="Arial"/>
          <w:b/>
          <w:sz w:val="36"/>
          <w:szCs w:val="36"/>
          <w:lang w:val="uk-UA"/>
        </w:rPr>
      </w:pPr>
    </w:p>
    <w:p w:rsidR="00D62425" w:rsidRPr="004B39F7" w:rsidRDefault="005159F7">
      <w:pPr>
        <w:pStyle w:val="LO-Normal"/>
        <w:jc w:val="both"/>
        <w:rPr>
          <w:lang w:val="uk-UA"/>
        </w:rPr>
      </w:pPr>
      <w:r w:rsidRPr="004B39F7">
        <w:rPr>
          <w:rFonts w:ascii="Arial" w:hAnsi="Arial" w:cs="Arial"/>
          <w:b/>
          <w:sz w:val="24"/>
          <w:szCs w:val="24"/>
          <w:u w:val="single"/>
          <w:lang w:val="uk-UA"/>
        </w:rPr>
        <w:t>ОБМЕЖЕННЯ ГАРАНТІЇ!</w:t>
      </w:r>
      <w:r w:rsidRPr="004B39F7">
        <w:rPr>
          <w:rFonts w:ascii="Arial" w:hAnsi="Arial" w:cs="Arial"/>
          <w:b/>
          <w:sz w:val="24"/>
          <w:szCs w:val="24"/>
          <w:lang w:val="uk-UA"/>
        </w:rPr>
        <w:t xml:space="preserve"> </w:t>
      </w:r>
    </w:p>
    <w:p w:rsidR="00D62425" w:rsidRPr="004B39F7" w:rsidRDefault="005159F7">
      <w:pPr>
        <w:pStyle w:val="LO-Normal"/>
        <w:jc w:val="both"/>
        <w:rPr>
          <w:rFonts w:ascii="Arial" w:hAnsi="Arial" w:cs="Arial"/>
          <w:sz w:val="24"/>
          <w:szCs w:val="24"/>
          <w:lang w:val="uk-UA"/>
        </w:rPr>
      </w:pPr>
      <w:r w:rsidRPr="004B39F7">
        <w:rPr>
          <w:rFonts w:ascii="Arial" w:hAnsi="Arial" w:cs="Arial"/>
          <w:sz w:val="24"/>
          <w:szCs w:val="24"/>
          <w:lang w:val="uk-UA"/>
        </w:rPr>
        <w:t>ТОВ "ВЕГА-Т" не приймає претензій щодо гарантії:</w:t>
      </w:r>
    </w:p>
    <w:p w:rsidR="00D62425" w:rsidRPr="004B39F7" w:rsidRDefault="005159F7">
      <w:pPr>
        <w:pStyle w:val="LO-Normal"/>
        <w:jc w:val="both"/>
        <w:rPr>
          <w:rFonts w:ascii="Arial" w:hAnsi="Arial" w:cs="Arial"/>
          <w:sz w:val="24"/>
          <w:szCs w:val="24"/>
          <w:lang w:val="uk-UA"/>
        </w:rPr>
      </w:pPr>
      <w:r w:rsidRPr="004B39F7">
        <w:rPr>
          <w:rFonts w:ascii="Arial" w:hAnsi="Arial" w:cs="Arial"/>
          <w:sz w:val="24"/>
          <w:szCs w:val="24"/>
          <w:lang w:val="uk-UA"/>
        </w:rPr>
        <w:t>- за відсутності штампу або печатки ТОВ "ВЕГА-Т" на даному документі;</w:t>
      </w:r>
    </w:p>
    <w:p w:rsidR="00D62425" w:rsidRPr="004B39F7" w:rsidRDefault="005159F7">
      <w:pPr>
        <w:pStyle w:val="LO-Normal"/>
        <w:jc w:val="both"/>
        <w:rPr>
          <w:rFonts w:ascii="Arial" w:hAnsi="Arial" w:cs="Arial"/>
          <w:sz w:val="24"/>
          <w:szCs w:val="24"/>
          <w:lang w:val="uk-UA"/>
        </w:rPr>
      </w:pPr>
      <w:r w:rsidRPr="004B39F7">
        <w:rPr>
          <w:rFonts w:ascii="Arial" w:hAnsi="Arial" w:cs="Arial"/>
          <w:sz w:val="24"/>
          <w:szCs w:val="24"/>
          <w:lang w:val="uk-UA"/>
        </w:rPr>
        <w:t>- за наявності слідів самостійного ремонту пристрою, наявності механічних пошкоджень, слідів дії агресивних середовищ;</w:t>
      </w:r>
    </w:p>
    <w:p w:rsidR="00D62425" w:rsidRPr="004B39F7" w:rsidRDefault="005159F7">
      <w:pPr>
        <w:pStyle w:val="LO-Normal"/>
        <w:jc w:val="both"/>
        <w:rPr>
          <w:rFonts w:ascii="Arial" w:hAnsi="Arial" w:cs="Arial"/>
          <w:sz w:val="24"/>
          <w:szCs w:val="24"/>
          <w:lang w:val="uk-UA"/>
        </w:rPr>
      </w:pPr>
      <w:r w:rsidRPr="004B39F7">
        <w:rPr>
          <w:rFonts w:ascii="Arial" w:hAnsi="Arial" w:cs="Arial"/>
          <w:sz w:val="24"/>
          <w:szCs w:val="24"/>
          <w:lang w:val="uk-UA"/>
        </w:rPr>
        <w:t>- при неправильному підключенні пристрою, порушенні правил експлуатації.</w:t>
      </w:r>
    </w:p>
    <w:p w:rsidR="00D62425" w:rsidRPr="004B39F7" w:rsidRDefault="00D62425">
      <w:pPr>
        <w:pStyle w:val="LO-Normal"/>
        <w:jc w:val="both"/>
        <w:rPr>
          <w:rFonts w:ascii="Arial" w:hAnsi="Arial" w:cs="Arial"/>
          <w:sz w:val="24"/>
          <w:szCs w:val="24"/>
          <w:lang w:val="uk-UA"/>
        </w:rPr>
      </w:pPr>
    </w:p>
    <w:p w:rsidR="00D62425" w:rsidRPr="004B39F7" w:rsidRDefault="00D62425">
      <w:pPr>
        <w:pStyle w:val="LO-Normal"/>
        <w:ind w:firstLine="851"/>
        <w:jc w:val="both"/>
        <w:rPr>
          <w:rFonts w:ascii="Arial" w:hAnsi="Arial" w:cs="Arial"/>
          <w:b/>
          <w:sz w:val="24"/>
          <w:szCs w:val="24"/>
          <w:lang w:val="uk-UA"/>
        </w:rPr>
      </w:pPr>
    </w:p>
    <w:p w:rsidR="00D62425" w:rsidRPr="004B39F7" w:rsidRDefault="005159F7">
      <w:pPr>
        <w:pStyle w:val="LO-Normal"/>
        <w:ind w:firstLine="720"/>
        <w:jc w:val="both"/>
        <w:rPr>
          <w:rFonts w:ascii="Arial" w:hAnsi="Arial" w:cs="Arial"/>
          <w:sz w:val="24"/>
          <w:szCs w:val="24"/>
          <w:lang w:val="uk-UA"/>
        </w:rPr>
      </w:pPr>
      <w:r w:rsidRPr="004B39F7">
        <w:rPr>
          <w:rFonts w:ascii="Arial" w:hAnsi="Arial" w:cs="Arial"/>
          <w:sz w:val="24"/>
          <w:szCs w:val="24"/>
          <w:lang w:val="uk-UA"/>
        </w:rPr>
        <w:t>ТОВ "ВЕГА-Т" бере на себе зобов'язання щодо гарантійного ремонту виробу протягом одного року з моменту продажу, але не більше двох років з моменту випуску. Питання, пов'язані з поверненням та заміною виробу, вирішуються з організацією-продавцем.</w:t>
      </w:r>
    </w:p>
    <w:p w:rsidR="00D62425" w:rsidRPr="004B39F7" w:rsidRDefault="00D62425">
      <w:pPr>
        <w:pStyle w:val="LO-Normal"/>
        <w:ind w:firstLine="851"/>
        <w:jc w:val="both"/>
        <w:rPr>
          <w:rFonts w:ascii="Arial" w:hAnsi="Arial" w:cs="Arial"/>
          <w:sz w:val="24"/>
          <w:szCs w:val="24"/>
          <w:lang w:val="uk-UA"/>
        </w:rPr>
      </w:pPr>
    </w:p>
    <w:p w:rsidR="00D62425" w:rsidRPr="004B39F7" w:rsidRDefault="00D62425">
      <w:pPr>
        <w:pStyle w:val="LO-Normal"/>
        <w:ind w:firstLine="851"/>
        <w:jc w:val="both"/>
        <w:rPr>
          <w:rFonts w:ascii="Arial" w:hAnsi="Arial" w:cs="Arial"/>
          <w:lang w:val="uk-UA"/>
        </w:rPr>
      </w:pPr>
    </w:p>
    <w:p w:rsidR="00D62425" w:rsidRDefault="00D62425">
      <w:pPr>
        <w:pStyle w:val="LO-Normal"/>
        <w:ind w:firstLine="851"/>
        <w:jc w:val="both"/>
        <w:rPr>
          <w:rFonts w:ascii="Arial" w:hAnsi="Arial" w:cs="Arial"/>
        </w:rPr>
      </w:pPr>
    </w:p>
    <w:p w:rsidR="00D62425" w:rsidRDefault="00D62425">
      <w:pPr>
        <w:pStyle w:val="LO-Normal"/>
        <w:ind w:firstLine="851"/>
        <w:jc w:val="both"/>
        <w:rPr>
          <w:rFonts w:ascii="Arial" w:hAnsi="Arial" w:cs="Arial"/>
        </w:rPr>
      </w:pPr>
    </w:p>
    <w:p w:rsidR="00D62425" w:rsidRDefault="00D62425">
      <w:pPr>
        <w:pStyle w:val="LO-Normal"/>
        <w:ind w:firstLine="851"/>
        <w:jc w:val="both"/>
        <w:rPr>
          <w:rFonts w:ascii="Arial" w:hAnsi="Arial" w:cs="Arial"/>
        </w:rPr>
      </w:pPr>
    </w:p>
    <w:p w:rsidR="00D62425" w:rsidRDefault="00D62425">
      <w:pPr>
        <w:pStyle w:val="LO-Normal"/>
        <w:ind w:firstLine="851"/>
        <w:jc w:val="both"/>
        <w:rPr>
          <w:rFonts w:ascii="Arial" w:hAnsi="Arial" w:cs="Arial"/>
        </w:rPr>
      </w:pPr>
    </w:p>
    <w:p w:rsidR="00D62425" w:rsidRDefault="00D62425">
      <w:pPr>
        <w:pStyle w:val="LO-Normal"/>
        <w:ind w:firstLine="851"/>
        <w:jc w:val="both"/>
        <w:rPr>
          <w:rFonts w:ascii="Arial" w:hAnsi="Arial" w:cs="Arial"/>
        </w:rPr>
      </w:pPr>
    </w:p>
    <w:p w:rsidR="00D62425" w:rsidRDefault="00D62425">
      <w:pPr>
        <w:pStyle w:val="LO-Normal"/>
        <w:ind w:firstLine="851"/>
        <w:jc w:val="both"/>
        <w:rPr>
          <w:rFonts w:ascii="Arial" w:hAnsi="Arial" w:cs="Arial"/>
        </w:rPr>
      </w:pPr>
    </w:p>
    <w:p w:rsidR="00D62425" w:rsidRPr="005524C1" w:rsidRDefault="00D62425">
      <w:pPr>
        <w:pStyle w:val="LO-Normal"/>
        <w:ind w:firstLine="851"/>
        <w:jc w:val="both"/>
        <w:rPr>
          <w:rFonts w:ascii="Arial" w:hAnsi="Arial" w:cs="Arial"/>
          <w:lang w:val="uk-UA"/>
        </w:rPr>
      </w:pPr>
    </w:p>
    <w:p w:rsidR="00D62425" w:rsidRPr="005524C1" w:rsidRDefault="00D62425">
      <w:pPr>
        <w:pStyle w:val="LO-Normal"/>
        <w:ind w:firstLine="851"/>
        <w:jc w:val="both"/>
        <w:rPr>
          <w:rFonts w:ascii="Arial" w:hAnsi="Arial" w:cs="Arial"/>
          <w:lang w:val="uk-UA"/>
        </w:rPr>
      </w:pPr>
    </w:p>
    <w:p w:rsidR="00D62425" w:rsidRPr="005524C1" w:rsidRDefault="00D62425">
      <w:pPr>
        <w:pStyle w:val="LO-Normal"/>
        <w:ind w:firstLine="851"/>
        <w:jc w:val="both"/>
        <w:rPr>
          <w:rFonts w:ascii="Arial" w:hAnsi="Arial" w:cs="Arial"/>
          <w:lang w:val="uk-UA"/>
        </w:rPr>
      </w:pPr>
    </w:p>
    <w:p w:rsidR="00D62425" w:rsidRPr="005524C1" w:rsidRDefault="005159F7">
      <w:pPr>
        <w:pStyle w:val="LO-Normal"/>
        <w:ind w:firstLine="851"/>
        <w:jc w:val="both"/>
        <w:rPr>
          <w:rFonts w:ascii="Arial" w:hAnsi="Arial" w:cs="Arial"/>
          <w:lang w:val="uk-UA"/>
        </w:rPr>
      </w:pPr>
      <w:r w:rsidRPr="005524C1">
        <w:rPr>
          <w:rFonts w:ascii="Arial" w:hAnsi="Arial" w:cs="Arial"/>
          <w:lang w:val="uk-UA"/>
        </w:rPr>
        <w:t xml:space="preserve">Номер __________________ </w:t>
      </w:r>
      <w:r w:rsidR="005524C1" w:rsidRPr="005524C1">
        <w:rPr>
          <w:rFonts w:ascii="Arial" w:hAnsi="Arial" w:cs="Arial"/>
          <w:lang w:val="uk-UA"/>
        </w:rPr>
        <w:t xml:space="preserve">              </w:t>
      </w:r>
      <w:r w:rsidRPr="005524C1">
        <w:rPr>
          <w:rFonts w:ascii="Arial" w:hAnsi="Arial" w:cs="Arial"/>
          <w:lang w:val="uk-UA"/>
        </w:rPr>
        <w:t>Дата продажу ______________</w:t>
      </w:r>
      <w:r w:rsidRPr="005524C1">
        <w:rPr>
          <w:rFonts w:ascii="Arial" w:hAnsi="Arial" w:cs="Arial"/>
          <w:lang w:val="uk-UA"/>
        </w:rPr>
        <w:tab/>
      </w:r>
      <w:r w:rsidRPr="005524C1">
        <w:rPr>
          <w:rFonts w:ascii="Arial" w:hAnsi="Arial" w:cs="Arial"/>
          <w:lang w:val="uk-UA"/>
        </w:rPr>
        <w:tab/>
      </w:r>
    </w:p>
    <w:p w:rsidR="00D62425" w:rsidRPr="005524C1" w:rsidRDefault="00D62425">
      <w:pPr>
        <w:pStyle w:val="LO-Normal"/>
        <w:jc w:val="both"/>
        <w:rPr>
          <w:rFonts w:ascii="Arial" w:hAnsi="Arial" w:cs="Arial"/>
          <w:lang w:val="uk-UA"/>
        </w:rPr>
      </w:pPr>
    </w:p>
    <w:p w:rsidR="00D62425" w:rsidRPr="005524C1" w:rsidRDefault="005159F7">
      <w:pPr>
        <w:pStyle w:val="LO-Normal"/>
        <w:ind w:firstLine="851"/>
        <w:jc w:val="both"/>
        <w:rPr>
          <w:rFonts w:ascii="Arial" w:hAnsi="Arial" w:cs="Arial"/>
          <w:lang w:val="uk-UA"/>
        </w:rPr>
      </w:pPr>
      <w:r w:rsidRPr="005524C1">
        <w:rPr>
          <w:rFonts w:ascii="Arial" w:hAnsi="Arial" w:cs="Arial"/>
          <w:lang w:val="uk-UA"/>
        </w:rPr>
        <w:t>Дата випуску _____________</w:t>
      </w:r>
      <w:r w:rsidR="005524C1" w:rsidRPr="005524C1">
        <w:rPr>
          <w:rFonts w:ascii="Arial" w:hAnsi="Arial" w:cs="Arial"/>
          <w:lang w:val="uk-UA"/>
        </w:rPr>
        <w:t xml:space="preserve">              </w:t>
      </w:r>
      <w:r w:rsidRPr="005524C1">
        <w:rPr>
          <w:rFonts w:ascii="Arial" w:hAnsi="Arial" w:cs="Arial"/>
          <w:lang w:val="uk-UA"/>
        </w:rPr>
        <w:t>Продавець ________________</w:t>
      </w:r>
      <w:r w:rsidRPr="005524C1">
        <w:rPr>
          <w:rFonts w:ascii="Arial" w:hAnsi="Arial" w:cs="Arial"/>
          <w:lang w:val="uk-UA"/>
        </w:rPr>
        <w:tab/>
      </w:r>
      <w:r w:rsidRPr="005524C1">
        <w:rPr>
          <w:rFonts w:ascii="Arial" w:hAnsi="Arial" w:cs="Arial"/>
          <w:lang w:val="uk-UA"/>
        </w:rPr>
        <w:tab/>
      </w:r>
    </w:p>
    <w:p w:rsidR="00D62425" w:rsidRDefault="00D62425">
      <w:pPr>
        <w:pStyle w:val="LO-Normal"/>
        <w:ind w:firstLine="851"/>
        <w:jc w:val="both"/>
        <w:rPr>
          <w:rFonts w:ascii="Arial" w:hAnsi="Arial" w:cs="Arial"/>
        </w:rPr>
      </w:pPr>
    </w:p>
    <w:p w:rsidR="00D62425" w:rsidRDefault="005159F7">
      <w:pPr>
        <w:pStyle w:val="LO-Normal"/>
        <w:tabs>
          <w:tab w:val="left" w:pos="2799"/>
        </w:tabs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62425" w:rsidRDefault="00D62425">
      <w:pPr>
        <w:pStyle w:val="LO-Normal"/>
        <w:ind w:firstLine="851"/>
        <w:jc w:val="both"/>
        <w:rPr>
          <w:rFonts w:ascii="Arial" w:hAnsi="Arial" w:cs="Arial"/>
        </w:rPr>
      </w:pPr>
    </w:p>
    <w:p w:rsidR="00D62425" w:rsidRDefault="00D62425">
      <w:pPr>
        <w:pStyle w:val="LO-Normal"/>
        <w:ind w:firstLine="851"/>
        <w:jc w:val="both"/>
        <w:rPr>
          <w:rFonts w:ascii="Arial" w:hAnsi="Arial" w:cs="Arial"/>
        </w:rPr>
      </w:pPr>
    </w:p>
    <w:p w:rsidR="00D62425" w:rsidRDefault="00D62425">
      <w:pPr>
        <w:pStyle w:val="LO-Normal"/>
        <w:ind w:firstLine="851"/>
        <w:jc w:val="both"/>
        <w:rPr>
          <w:rFonts w:ascii="Arial" w:hAnsi="Arial" w:cs="Arial"/>
        </w:rPr>
      </w:pPr>
    </w:p>
    <w:p w:rsidR="00D62425" w:rsidRDefault="00D62425">
      <w:pPr>
        <w:pStyle w:val="LO-Normal"/>
        <w:ind w:firstLine="851"/>
        <w:jc w:val="both"/>
        <w:rPr>
          <w:rFonts w:ascii="Arial" w:hAnsi="Arial" w:cs="Arial"/>
        </w:rPr>
      </w:pPr>
    </w:p>
    <w:p w:rsidR="00D62425" w:rsidRDefault="00D62425">
      <w:pPr>
        <w:pStyle w:val="LO-Normal"/>
        <w:ind w:firstLine="851"/>
        <w:jc w:val="both"/>
        <w:rPr>
          <w:rFonts w:ascii="Arial" w:hAnsi="Arial" w:cs="Arial"/>
        </w:rPr>
      </w:pPr>
    </w:p>
    <w:p w:rsidR="00D62425" w:rsidRDefault="00D62425">
      <w:pPr>
        <w:pStyle w:val="LO-Normal"/>
        <w:ind w:firstLine="851"/>
        <w:jc w:val="both"/>
        <w:rPr>
          <w:rFonts w:ascii="Arial" w:hAnsi="Arial" w:cs="Arial"/>
        </w:rPr>
      </w:pPr>
    </w:p>
    <w:p w:rsidR="00D62425" w:rsidRDefault="00D62425">
      <w:pPr>
        <w:pStyle w:val="LO-Normal"/>
        <w:jc w:val="both"/>
        <w:rPr>
          <w:rFonts w:ascii="Arial" w:hAnsi="Arial" w:cs="Arial"/>
        </w:rPr>
      </w:pPr>
    </w:p>
    <w:p w:rsidR="00D62425" w:rsidRDefault="00D62425">
      <w:pPr>
        <w:pStyle w:val="LO-Normal"/>
        <w:jc w:val="both"/>
        <w:rPr>
          <w:rFonts w:ascii="Arial" w:hAnsi="Arial" w:cs="Arial"/>
        </w:rPr>
      </w:pPr>
    </w:p>
    <w:p w:rsidR="00D62425" w:rsidRDefault="00D62425">
      <w:pPr>
        <w:pStyle w:val="LO-Normal"/>
        <w:jc w:val="both"/>
        <w:rPr>
          <w:rFonts w:ascii="Arial" w:hAnsi="Arial" w:cs="Arial"/>
        </w:rPr>
      </w:pPr>
    </w:p>
    <w:p w:rsidR="00D62425" w:rsidRDefault="00D62425">
      <w:pPr>
        <w:pStyle w:val="LO-Normal"/>
        <w:jc w:val="both"/>
        <w:rPr>
          <w:rFonts w:ascii="Arial" w:hAnsi="Arial" w:cs="Arial"/>
        </w:rPr>
      </w:pPr>
    </w:p>
    <w:p w:rsidR="00D62425" w:rsidRDefault="00D62425">
      <w:pPr>
        <w:pStyle w:val="LO-Normal"/>
        <w:jc w:val="both"/>
        <w:rPr>
          <w:rFonts w:ascii="Arial" w:hAnsi="Arial" w:cs="Arial"/>
        </w:rPr>
      </w:pPr>
    </w:p>
    <w:p w:rsidR="00D62425" w:rsidRDefault="00D62425">
      <w:pPr>
        <w:pStyle w:val="LO-Normal"/>
        <w:jc w:val="both"/>
        <w:rPr>
          <w:rFonts w:ascii="Arial" w:hAnsi="Arial" w:cs="Arial"/>
        </w:rPr>
      </w:pPr>
    </w:p>
    <w:p w:rsidR="00D62425" w:rsidRDefault="00D62425">
      <w:pPr>
        <w:pStyle w:val="LO-Normal"/>
        <w:jc w:val="both"/>
        <w:rPr>
          <w:rFonts w:ascii="Arial" w:hAnsi="Arial" w:cs="Arial"/>
        </w:rPr>
      </w:pPr>
    </w:p>
    <w:p w:rsidR="00D62425" w:rsidRDefault="00D62425">
      <w:pPr>
        <w:pStyle w:val="LO-Normal"/>
        <w:jc w:val="both"/>
        <w:rPr>
          <w:rFonts w:ascii="Arial" w:hAnsi="Arial" w:cs="Arial"/>
        </w:rPr>
      </w:pPr>
    </w:p>
    <w:p w:rsidR="00D62425" w:rsidRDefault="00D62425">
      <w:pPr>
        <w:pStyle w:val="LO-Normal"/>
        <w:jc w:val="both"/>
        <w:rPr>
          <w:rFonts w:ascii="Arial" w:hAnsi="Arial" w:cs="Arial"/>
        </w:rPr>
      </w:pPr>
    </w:p>
    <w:p w:rsidR="00D62425" w:rsidRPr="005524C1" w:rsidRDefault="00D62425">
      <w:pPr>
        <w:pStyle w:val="LO-Normal"/>
        <w:jc w:val="both"/>
        <w:rPr>
          <w:rFonts w:ascii="Arial" w:hAnsi="Arial" w:cs="Arial"/>
          <w:lang w:val="uk-UA"/>
        </w:rPr>
      </w:pPr>
    </w:p>
    <w:p w:rsidR="00D62425" w:rsidRPr="005524C1" w:rsidRDefault="005159F7">
      <w:pPr>
        <w:pStyle w:val="LO-Normal"/>
        <w:jc w:val="both"/>
        <w:rPr>
          <w:rFonts w:ascii="Arial" w:hAnsi="Arial" w:cs="Arial"/>
          <w:lang w:val="uk-UA"/>
        </w:rPr>
      </w:pPr>
      <w:r w:rsidRPr="005524C1">
        <w:rPr>
          <w:rFonts w:ascii="Arial" w:hAnsi="Arial" w:cs="Arial"/>
          <w:lang w:val="uk-UA"/>
        </w:rPr>
        <w:t>З питань застосування звертатись:</w:t>
      </w:r>
    </w:p>
    <w:p w:rsidR="00D62425" w:rsidRPr="005524C1" w:rsidRDefault="005159F7">
      <w:pPr>
        <w:pStyle w:val="LO-Normal"/>
        <w:rPr>
          <w:rFonts w:ascii="Arial" w:hAnsi="Arial" w:cs="Arial"/>
          <w:sz w:val="24"/>
          <w:lang w:val="uk-UA"/>
        </w:rPr>
      </w:pPr>
      <w:r w:rsidRPr="005524C1">
        <w:rPr>
          <w:rFonts w:ascii="Arial" w:hAnsi="Arial" w:cs="Arial"/>
          <w:sz w:val="24"/>
          <w:lang w:val="uk-UA"/>
        </w:rPr>
        <w:t xml:space="preserve">ТОВ "ВЕГА-Т", </w:t>
      </w:r>
      <w:proofErr w:type="spellStart"/>
      <w:r w:rsidRPr="005524C1">
        <w:rPr>
          <w:rFonts w:ascii="Arial" w:hAnsi="Arial" w:cs="Arial"/>
          <w:sz w:val="24"/>
          <w:lang w:val="uk-UA"/>
        </w:rPr>
        <w:t>тел</w:t>
      </w:r>
      <w:proofErr w:type="spellEnd"/>
      <w:r w:rsidRPr="005524C1">
        <w:rPr>
          <w:rFonts w:ascii="Arial" w:hAnsi="Arial" w:cs="Arial"/>
          <w:sz w:val="24"/>
          <w:lang w:val="uk-UA"/>
        </w:rPr>
        <w:t>: (095) 042-53-97,</w:t>
      </w:r>
      <w:hyperlink r:id="rId12">
        <w:r w:rsidRPr="005524C1">
          <w:rPr>
            <w:rStyle w:val="a3"/>
            <w:rFonts w:ascii="Arial" w:hAnsi="Arial" w:cs="Arial"/>
            <w:lang w:val="uk-UA"/>
          </w:rPr>
          <w:t>http</w:t>
        </w:r>
      </w:hyperlink>
      <w:hyperlink r:id="rId13">
        <w:r w:rsidRPr="005524C1">
          <w:rPr>
            <w:rStyle w:val="a3"/>
            <w:rFonts w:ascii="Arial" w:hAnsi="Arial" w:cs="Arial"/>
            <w:lang w:val="uk-UA"/>
          </w:rPr>
          <w:t>://</w:t>
        </w:r>
      </w:hyperlink>
      <w:hyperlink r:id="rId14">
        <w:r w:rsidRPr="005524C1">
          <w:rPr>
            <w:rStyle w:val="a3"/>
            <w:rFonts w:ascii="Arial" w:hAnsi="Arial" w:cs="Arial"/>
            <w:lang w:val="uk-UA"/>
          </w:rPr>
          <w:t>vega</w:t>
        </w:r>
      </w:hyperlink>
      <w:hyperlink r:id="rId15">
        <w:r w:rsidRPr="005524C1">
          <w:rPr>
            <w:rStyle w:val="a3"/>
            <w:rFonts w:ascii="Arial" w:hAnsi="Arial" w:cs="Arial"/>
            <w:lang w:val="uk-UA"/>
          </w:rPr>
          <w:t>-</w:t>
        </w:r>
      </w:hyperlink>
      <w:hyperlink r:id="rId16">
        <w:r w:rsidRPr="005524C1">
          <w:rPr>
            <w:rStyle w:val="a3"/>
            <w:rFonts w:ascii="Arial" w:hAnsi="Arial" w:cs="Arial"/>
            <w:lang w:val="uk-UA"/>
          </w:rPr>
          <w:t>t</w:t>
        </w:r>
      </w:hyperlink>
      <w:hyperlink r:id="rId17">
        <w:r w:rsidRPr="005524C1">
          <w:rPr>
            <w:rStyle w:val="a3"/>
            <w:rFonts w:ascii="Arial" w:hAnsi="Arial" w:cs="Arial"/>
            <w:lang w:val="uk-UA"/>
          </w:rPr>
          <w:t>.</w:t>
        </w:r>
      </w:hyperlink>
      <w:hyperlink r:id="rId18">
        <w:r w:rsidRPr="005524C1">
          <w:rPr>
            <w:rStyle w:val="a3"/>
            <w:rFonts w:ascii="Arial" w:hAnsi="Arial" w:cs="Arial"/>
            <w:lang w:val="uk-UA"/>
          </w:rPr>
          <w:t>com</w:t>
        </w:r>
      </w:hyperlink>
    </w:p>
    <w:p w:rsidR="00D62425" w:rsidRPr="005524C1" w:rsidRDefault="005159F7">
      <w:pPr>
        <w:pStyle w:val="LO-Normal"/>
        <w:rPr>
          <w:rFonts w:ascii="Arial" w:hAnsi="Arial" w:cs="Arial"/>
          <w:sz w:val="24"/>
          <w:lang w:val="uk-UA"/>
        </w:rPr>
      </w:pPr>
      <w:r w:rsidRPr="005524C1">
        <w:rPr>
          <w:rFonts w:ascii="Arial" w:hAnsi="Arial" w:cs="Arial"/>
          <w:sz w:val="24"/>
          <w:lang w:val="uk-UA"/>
        </w:rPr>
        <w:t>E-</w:t>
      </w:r>
      <w:proofErr w:type="spellStart"/>
      <w:r w:rsidRPr="005524C1">
        <w:rPr>
          <w:rFonts w:ascii="Arial" w:hAnsi="Arial" w:cs="Arial"/>
          <w:sz w:val="24"/>
          <w:lang w:val="uk-UA"/>
        </w:rPr>
        <w:t>mail</w:t>
      </w:r>
      <w:proofErr w:type="spellEnd"/>
      <w:r w:rsidRPr="005524C1">
        <w:rPr>
          <w:rFonts w:ascii="Arial" w:hAnsi="Arial" w:cs="Arial"/>
          <w:sz w:val="24"/>
          <w:lang w:val="uk-UA"/>
        </w:rPr>
        <w:t>:</w:t>
      </w:r>
      <w:hyperlink r:id="rId19">
        <w:r w:rsidRPr="005524C1">
          <w:rPr>
            <w:rStyle w:val="a3"/>
            <w:rFonts w:ascii="Arial" w:hAnsi="Arial" w:cs="Arial"/>
            <w:lang w:val="uk-UA"/>
          </w:rPr>
          <w:t>office@vega-t.com</w:t>
        </w:r>
      </w:hyperlink>
    </w:p>
    <w:p w:rsidR="00D62425" w:rsidRPr="005524C1" w:rsidRDefault="00D62425">
      <w:pPr>
        <w:pStyle w:val="LO-Normal"/>
        <w:rPr>
          <w:rFonts w:ascii="Arial" w:hAnsi="Arial" w:cs="Arial"/>
          <w:sz w:val="24"/>
          <w:lang w:val="uk-UA"/>
        </w:rPr>
      </w:pPr>
    </w:p>
    <w:p w:rsidR="00D62425" w:rsidRPr="005A0DED" w:rsidRDefault="00D62425">
      <w:pPr>
        <w:pStyle w:val="LO-Normal"/>
        <w:ind w:left="-284"/>
        <w:rPr>
          <w:rFonts w:ascii="Arial" w:hAnsi="Arial" w:cs="Arial"/>
          <w:sz w:val="24"/>
          <w:lang w:val="uk-UA"/>
        </w:rPr>
      </w:pPr>
    </w:p>
    <w:sectPr w:rsidR="00D62425" w:rsidRPr="005A0DED" w:rsidSect="00FD4099">
      <w:headerReference w:type="default" r:id="rId20"/>
      <w:footerReference w:type="default" r:id="rId21"/>
      <w:pgSz w:w="11906" w:h="16838"/>
      <w:pgMar w:top="776" w:right="566" w:bottom="426" w:left="1418" w:header="720" w:footer="323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BDE" w:rsidRDefault="00481BDE">
      <w:r>
        <w:separator/>
      </w:r>
    </w:p>
  </w:endnote>
  <w:endnote w:type="continuationSeparator" w:id="0">
    <w:p w:rsidR="00481BDE" w:rsidRDefault="00481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A5F" w:rsidRDefault="00886A5F">
    <w:pPr>
      <w:pStyle w:val="ae"/>
    </w:pPr>
    <w:r w:rsidRPr="005F61CC">
      <w:rPr>
        <w:noProof/>
        <w:lang w:val="ru-RU" w:eastAsia="ru-RU"/>
      </w:rPr>
      <w:pict>
        <v:line id="Прямая соединительная линия 6" o:spid="_x0000_s4106" style="position:absolute;z-index:-503316468;visibility:visible;mso-wrap-distance-left:11.3pt;mso-wrap-distance-top:2.25pt;mso-wrap-distance-right:11.3pt;mso-wrap-distance-bottom:2.25pt" from="68.5pt,790pt" to="556.4pt,7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" o:allowincell="f" strokeweight="1.59mm">
          <v:stroke joinstyle="miter"/>
        </v:line>
      </w:pict>
    </w:r>
    <w:r w:rsidRPr="005F61CC">
      <w:rPr>
        <w:noProof/>
        <w:lang w:val="ru-RU" w:eastAsia="ru-RU"/>
      </w:rPr>
      <w:pict>
        <v:line id="Прямая соединительная линия 7" o:spid="_x0000_s4105" style="position:absolute;z-index:-503316458;visibility:visible;mso-wrap-distance-left:11.3pt;mso-wrap-distance-top:2.25pt;mso-wrap-distance-right:11.3pt;mso-wrap-distance-bottom:2.25pt" from="68.5pt,790pt" to="556.4pt,7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" o:allowincell="f" strokeweight="1.59mm">
          <v:stroke joinstyle="miter"/>
        </v:line>
      </w:pict>
    </w:r>
    <w:r w:rsidRPr="005F61CC">
      <w:rPr>
        <w:noProof/>
        <w:lang w:val="ru-RU" w:eastAsia="ru-RU"/>
      </w:rPr>
      <w:pict>
        <v:line id="Прямая соединительная линия 8" o:spid="_x0000_s4104" style="position:absolute;z-index:-503316448;visibility:visible;mso-wrap-distance-left:11.3pt;mso-wrap-distance-top:2.25pt;mso-wrap-distance-right:11.3pt;mso-wrap-distance-bottom:2.25pt" from="68.5pt,790pt" to="556.4pt,7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" o:allowincell="f" strokeweight="1.59mm">
          <v:stroke joinstyle="miter"/>
        </v:line>
      </w:pict>
    </w:r>
    <w:r w:rsidRPr="005F61CC">
      <w:rPr>
        <w:noProof/>
        <w:lang w:val="ru-RU" w:eastAsia="ru-RU"/>
      </w:rPr>
      <w:pict>
        <v:line id="Прямая соединительная линия 9" o:spid="_x0000_s4103" style="position:absolute;z-index:-503316438;visibility:visible;mso-wrap-distance-left:11.3pt;mso-wrap-distance-top:2.25pt;mso-wrap-distance-right:11.3pt;mso-wrap-distance-bottom:2.25pt" from="68.5pt,790pt" to="556.4pt,7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" o:allowincell="f" strokeweight="1.59mm">
          <v:stroke joinstyle="miter"/>
        </v:line>
      </w:pict>
    </w:r>
    <w:r w:rsidRPr="005F61CC">
      <w:rPr>
        <w:noProof/>
        <w:lang w:val="ru-RU" w:eastAsia="ru-RU"/>
      </w:rPr>
      <w:pict>
        <v:line id="Прямая соединительная линия 10" o:spid="_x0000_s4102" style="position:absolute;z-index:-503316428;visibility:visible;mso-wrap-distance-left:11.3pt;mso-wrap-distance-top:2.25pt;mso-wrap-distance-right:11.3pt;mso-wrap-distance-bottom:2.25pt" from="68.5pt,790pt" to="556.4pt,7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" o:allowincell="f" strokeweight="1.59mm">
          <v:stroke joinstyle="miter"/>
        </v:line>
      </w:pict>
    </w:r>
    <w:r w:rsidRPr="005F61CC">
      <w:rPr>
        <w:noProof/>
        <w:lang w:val="ru-RU" w:eastAsia="ru-RU"/>
      </w:rPr>
      <w:pict>
        <v:line id="Прямая соединительная линия 11" o:spid="_x0000_s4101" style="position:absolute;z-index:-503316418;visibility:visible;mso-wrap-distance-left:11.3pt;mso-wrap-distance-top:2.25pt;mso-wrap-distance-right:11.3pt;mso-wrap-distance-bottom:2.25pt" from="50.1pt,752pt" to="546.95pt,7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" o:allowincell="f" strokeweight="1.59mm">
          <v:stroke joinstyle="miter"/>
        </v:line>
      </w:pict>
    </w:r>
    <w:r w:rsidRPr="005F61CC">
      <w:rPr>
        <w:noProof/>
        <w:lang w:val="ru-RU" w:eastAsia="ru-RU"/>
      </w:rPr>
      <w:pict>
        <v:line id="Прямая соединительная линия 12" o:spid="_x0000_s4100" style="position:absolute;z-index:-503316408;visibility:visible;mso-wrap-distance-left:11.3pt;mso-wrap-distance-top:2.25pt;mso-wrap-distance-right:11.3pt;mso-wrap-distance-bottom:2.25pt" from="50.1pt,752pt" to="546.95pt,7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" o:allowincell="f" strokeweight="1.59mm">
          <v:stroke joinstyle="miter"/>
        </v:line>
      </w:pict>
    </w:r>
  </w:p>
  <w:p w:rsidR="00886A5F" w:rsidRDefault="00886A5F">
    <w:pPr>
      <w:pStyle w:val="ae"/>
    </w:pPr>
    <w:r w:rsidRPr="005F61CC">
      <w:rPr>
        <w:noProof/>
        <w:lang w:val="ru-RU" w:eastAsia="ru-RU"/>
      </w:rPr>
      <w:pict>
        <v:line id="Прямая соединительная линия 13" o:spid="_x0000_s4099" style="position:absolute;z-index:-503316398;visibility:visible;mso-wrap-distance-left:11.3pt;mso-wrap-distance-top:2.25pt;mso-wrap-distance-right:11.3pt;mso-wrap-distance-bottom:2.25pt" from="68.5pt,789.95pt" to="556.4pt,7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" o:allowincell="f" strokeweight="1.59mm">
          <v:stroke joinstyle="miter"/>
        </v:line>
      </w:pict>
    </w:r>
    <w:r w:rsidRPr="005F61CC">
      <w:rPr>
        <w:noProof/>
        <w:lang w:val="ru-RU" w:eastAsia="ru-RU"/>
      </w:rPr>
      <w:pict>
        <v:line id="Прямая соединительная линия 14" o:spid="_x0000_s4098" style="position:absolute;z-index:-503316388;visibility:visible;mso-wrap-distance-left:11.3pt;mso-wrap-distance-top:2.25pt;mso-wrap-distance-right:11.3pt;mso-wrap-distance-bottom:2.25pt" from="68.5pt,789.95pt" to="556.4pt,7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" o:allowincell="f" strokeweight="1.59mm">
          <v:stroke joinstyle="miter"/>
        </v:line>
      </w:pict>
    </w:r>
    <w:r w:rsidRPr="005F61CC">
      <w:rPr>
        <w:noProof/>
        <w:lang w:val="ru-RU" w:eastAsia="ru-RU"/>
      </w:rPr>
      <w:pict>
        <v:line id="Прямая соединительная линия 15" o:spid="_x0000_s4097" style="position:absolute;z-index:-503316378;visibility:visible;mso-wrap-distance-left:11.3pt;mso-wrap-distance-top:2.25pt;mso-wrap-distance-right:11.3pt;mso-wrap-distance-bottom:2.25pt" from="-3.85pt,-10.1pt" to="500.2pt,-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" o:allowincell="f" strokeweight="1.59mm">
          <v:stroke joinstyle="miter"/>
        </v:line>
      </w:pict>
    </w:r>
    <w:r>
      <w:rPr>
        <w:sz w:val="24"/>
      </w:rPr>
      <w:t xml:space="preserve">ТОВ "ВЕГА-Т" </w:t>
    </w:r>
    <w:proofErr w:type="spellStart"/>
    <w:r>
      <w:rPr>
        <w:sz w:val="24"/>
      </w:rPr>
      <w:t>тел</w:t>
    </w:r>
    <w:proofErr w:type="spellEnd"/>
    <w:r>
      <w:rPr>
        <w:sz w:val="24"/>
      </w:rPr>
      <w:t>: (095) 042-53-97 E-</w:t>
    </w:r>
    <w:proofErr w:type="spellStart"/>
    <w:r>
      <w:rPr>
        <w:sz w:val="24"/>
      </w:rPr>
      <w:t>mail</w:t>
    </w:r>
    <w:proofErr w:type="spellEnd"/>
    <w:r>
      <w:rPr>
        <w:sz w:val="24"/>
      </w:rPr>
      <w:t>:</w:t>
    </w:r>
    <w:hyperlink r:id="rId1">
      <w:r>
        <w:rPr>
          <w:rStyle w:val="a3"/>
          <w:lang w:val="en-US"/>
        </w:rPr>
        <w:t>office</w:t>
      </w:r>
    </w:hyperlink>
    <w:hyperlink r:id="rId2">
      <w:r>
        <w:rPr>
          <w:rStyle w:val="a3"/>
        </w:rPr>
        <w:t>@</w:t>
      </w:r>
    </w:hyperlink>
    <w:hyperlink r:id="rId3">
      <w:r>
        <w:rPr>
          <w:rStyle w:val="a3"/>
          <w:lang w:val="en-US"/>
        </w:rPr>
        <w:t>vega</w:t>
      </w:r>
    </w:hyperlink>
    <w:hyperlink r:id="rId4">
      <w:r>
        <w:rPr>
          <w:rStyle w:val="a3"/>
        </w:rPr>
        <w:t>-</w:t>
      </w:r>
    </w:hyperlink>
    <w:hyperlink r:id="rId5">
      <w:r>
        <w:rPr>
          <w:rStyle w:val="a3"/>
          <w:lang w:val="en-US"/>
        </w:rPr>
        <w:t>t</w:t>
      </w:r>
    </w:hyperlink>
    <w:hyperlink r:id="rId6">
      <w:r>
        <w:rPr>
          <w:rStyle w:val="a3"/>
        </w:rPr>
        <w:t>.</w:t>
      </w:r>
    </w:hyperlink>
    <w:hyperlink r:id="rId7">
      <w:r>
        <w:rPr>
          <w:rStyle w:val="a3"/>
        </w:rPr>
        <w:t>com</w:t>
      </w:r>
    </w:hyperlink>
    <w:r>
      <w:rPr>
        <w:sz w:val="24"/>
      </w:rPr>
      <w:t xml:space="preserve">, </w:t>
    </w:r>
    <w:hyperlink r:id="rId8">
      <w:r>
        <w:rPr>
          <w:rStyle w:val="a3"/>
        </w:rPr>
        <w:t>http</w:t>
      </w:r>
    </w:hyperlink>
    <w:hyperlink r:id="rId9">
      <w:r>
        <w:rPr>
          <w:rStyle w:val="a3"/>
        </w:rPr>
        <w:t>://</w:t>
      </w:r>
    </w:hyperlink>
    <w:hyperlink r:id="rId10">
      <w:r>
        <w:rPr>
          <w:rStyle w:val="a3"/>
        </w:rPr>
        <w:t>vega</w:t>
      </w:r>
    </w:hyperlink>
    <w:hyperlink r:id="rId11">
      <w:r>
        <w:rPr>
          <w:rStyle w:val="a3"/>
        </w:rPr>
        <w:t>-</w:t>
      </w:r>
    </w:hyperlink>
    <w:hyperlink r:id="rId12">
      <w:r>
        <w:rPr>
          <w:rStyle w:val="a3"/>
        </w:rPr>
        <w:t>t</w:t>
      </w:r>
    </w:hyperlink>
    <w:hyperlink r:id="rId13">
      <w:r>
        <w:rPr>
          <w:rStyle w:val="a3"/>
        </w:rPr>
        <w:t>.</w:t>
      </w:r>
    </w:hyperlink>
    <w:hyperlink r:id="rId14">
      <w:r>
        <w:rPr>
          <w:rStyle w:val="a3"/>
        </w:rPr>
        <w:t>com</w:t>
      </w:r>
    </w:hyperlink>
    <w:r>
      <w:rPr>
        <w:sz w:val="24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BDE" w:rsidRDefault="00481BDE">
      <w:r>
        <w:separator/>
      </w:r>
    </w:p>
  </w:footnote>
  <w:footnote w:type="continuationSeparator" w:id="0">
    <w:p w:rsidR="00481BDE" w:rsidRDefault="00481B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A5F" w:rsidRDefault="00886A5F">
    <w:pPr>
      <w:pStyle w:val="1"/>
      <w:jc w:val="right"/>
    </w:pPr>
    <w:r>
      <w:rPr>
        <w:b/>
        <w:szCs w:val="24"/>
      </w:rPr>
      <w:t>ЩСМ-1ДТН, ЩСМ-2ДТН</w:t>
    </w:r>
    <w:r>
      <w:rPr>
        <w:b/>
        <w:szCs w:val="24"/>
      </w:rPr>
      <w:tab/>
    </w:r>
    <w:r>
      <w:rPr>
        <w:b/>
        <w:szCs w:val="24"/>
      </w:rPr>
      <w:tab/>
    </w:r>
    <w:r>
      <w:rPr>
        <w:b/>
        <w:szCs w:val="24"/>
      </w:rPr>
      <w:tab/>
    </w:r>
    <w:r>
      <w:rPr>
        <w:b/>
        <w:szCs w:val="24"/>
      </w:rPr>
      <w:tab/>
    </w:r>
    <w:r>
      <w:rPr>
        <w:b/>
        <w:szCs w:val="24"/>
      </w:rPr>
      <w:tab/>
    </w:r>
    <w:r>
      <w:rPr>
        <w:b/>
        <w:szCs w:val="24"/>
      </w:rPr>
      <w:tab/>
    </w:r>
    <w:r>
      <w:rPr>
        <w:b/>
        <w:szCs w:val="24"/>
      </w:rPr>
      <w:tab/>
    </w:r>
    <w:r>
      <w:rPr>
        <w:b/>
        <w:szCs w:val="24"/>
      </w:rPr>
      <w:tab/>
    </w:r>
    <w:r>
      <w:rPr>
        <w:b/>
        <w:szCs w:val="24"/>
      </w:rPr>
      <w:tab/>
    </w:r>
    <w:r>
      <w:rPr>
        <w:sz w:val="22"/>
        <w:szCs w:val="22"/>
      </w:rPr>
      <w:t>Стор.</w:t>
    </w:r>
    <w:r>
      <w:rPr>
        <w:sz w:val="22"/>
        <w:szCs w:val="22"/>
      </w:rPr>
      <w:fldChar w:fldCharType="begin"/>
    </w:r>
    <w:r>
      <w:rPr>
        <w:sz w:val="22"/>
        <w:szCs w:val="22"/>
      </w:rPr>
      <w:instrText>PAGE</w:instrText>
    </w:r>
    <w:r>
      <w:rPr>
        <w:sz w:val="22"/>
        <w:szCs w:val="22"/>
      </w:rPr>
      <w:fldChar w:fldCharType="separate"/>
    </w:r>
    <w:r w:rsidR="00D730D6">
      <w:rPr>
        <w:noProof/>
        <w:sz w:val="22"/>
        <w:szCs w:val="22"/>
      </w:rPr>
      <w:t>1</w:t>
    </w:r>
    <w:r>
      <w:rPr>
        <w:sz w:val="22"/>
        <w:szCs w:val="22"/>
      </w:rPr>
      <w:fldChar w:fldCharType="end"/>
    </w:r>
    <w:r>
      <w:rPr>
        <w:sz w:val="22"/>
        <w:szCs w:val="22"/>
      </w:rPr>
      <w:t>з</w:t>
    </w:r>
    <w:r>
      <w:rPr>
        <w:sz w:val="22"/>
        <w:szCs w:val="22"/>
      </w:rPr>
      <w:fldChar w:fldCharType="begin"/>
    </w:r>
    <w:r>
      <w:rPr>
        <w:sz w:val="22"/>
        <w:szCs w:val="22"/>
      </w:rPr>
      <w:instrText>NUMPAGES \* ARABIC</w:instrText>
    </w:r>
    <w:r>
      <w:rPr>
        <w:sz w:val="22"/>
        <w:szCs w:val="22"/>
      </w:rPr>
      <w:fldChar w:fldCharType="separate"/>
    </w:r>
    <w:r w:rsidR="00D730D6">
      <w:rPr>
        <w:noProof/>
        <w:sz w:val="22"/>
        <w:szCs w:val="22"/>
      </w:rPr>
      <w:t>9</w:t>
    </w:r>
    <w:r>
      <w:rPr>
        <w:sz w:val="22"/>
        <w:szCs w:val="22"/>
      </w:rPr>
      <w:fldChar w:fldCharType="end"/>
    </w:r>
  </w:p>
  <w:p w:rsidR="00886A5F" w:rsidRDefault="00886A5F">
    <w:pPr>
      <w:pStyle w:val="ad"/>
    </w:pPr>
    <w:r w:rsidRPr="005F61CC">
      <w:rPr>
        <w:noProof/>
        <w:lang w:val="ru-RU" w:eastAsia="ru-RU"/>
      </w:rPr>
      <w:pict>
        <v:line id="Прямая соединительная линия 5" o:spid="_x0000_s4107" style="position:absolute;z-index:-503316368;visibility:visible;mso-wrap-distance-left:11.3pt;mso-wrap-distance-top:2.25pt;mso-wrap-distance-right:11.3pt;mso-wrap-distance-bottom:2.25pt" from="-3.85pt,6.7pt" to="500.2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" o:allowincell="f" strokeweight="1.59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2577"/>
    <w:multiLevelType w:val="multilevel"/>
    <w:tmpl w:val="0E0068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052333"/>
    <w:multiLevelType w:val="multilevel"/>
    <w:tmpl w:val="1FF451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9B7FF8"/>
    <w:multiLevelType w:val="multilevel"/>
    <w:tmpl w:val="4F8414F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44679C"/>
    <w:multiLevelType w:val="multilevel"/>
    <w:tmpl w:val="2148474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9A6996"/>
    <w:multiLevelType w:val="multilevel"/>
    <w:tmpl w:val="F52ADB4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3253BA"/>
    <w:multiLevelType w:val="multilevel"/>
    <w:tmpl w:val="A82405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6">
    <w:nsid w:val="2D181BE9"/>
    <w:multiLevelType w:val="multilevel"/>
    <w:tmpl w:val="DF5C71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384CC3"/>
    <w:multiLevelType w:val="multilevel"/>
    <w:tmpl w:val="1ADA98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</w:lvl>
    <w:lvl w:ilvl="2">
      <w:start w:val="5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8">
    <w:nsid w:val="43B7000F"/>
    <w:multiLevelType w:val="multilevel"/>
    <w:tmpl w:val="D0F274C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bCs/>
        <w:sz w:val="20"/>
      </w:rPr>
    </w:lvl>
    <w:lvl w:ilvl="1">
      <w:start w:val="1"/>
      <w:numFmt w:val="bullet"/>
      <w:lvlText w:val="-"/>
      <w:lvlJc w:val="left"/>
      <w:pPr>
        <w:tabs>
          <w:tab w:val="num" w:pos="2236"/>
        </w:tabs>
        <w:ind w:left="2236" w:hanging="36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left"/>
      <w:pPr>
        <w:tabs>
          <w:tab w:val="num" w:pos="2956"/>
        </w:tabs>
        <w:ind w:left="2956" w:hanging="180"/>
      </w:pPr>
    </w:lvl>
    <w:lvl w:ilvl="3">
      <w:start w:val="1"/>
      <w:numFmt w:val="decimal"/>
      <w:lvlText w:val="%4."/>
      <w:lvlJc w:val="left"/>
      <w:pPr>
        <w:tabs>
          <w:tab w:val="num" w:pos="3676"/>
        </w:tabs>
        <w:ind w:left="3676" w:hanging="360"/>
      </w:pPr>
    </w:lvl>
    <w:lvl w:ilvl="4">
      <w:start w:val="1"/>
      <w:numFmt w:val="lowerLetter"/>
      <w:lvlText w:val="%5."/>
      <w:lvlJc w:val="left"/>
      <w:pPr>
        <w:tabs>
          <w:tab w:val="num" w:pos="4396"/>
        </w:tabs>
        <w:ind w:left="4396" w:hanging="360"/>
      </w:pPr>
    </w:lvl>
    <w:lvl w:ilvl="5">
      <w:start w:val="1"/>
      <w:numFmt w:val="lowerRoman"/>
      <w:lvlText w:val="%6."/>
      <w:lvlJc w:val="left"/>
      <w:pPr>
        <w:tabs>
          <w:tab w:val="num" w:pos="5116"/>
        </w:tabs>
        <w:ind w:left="5116" w:hanging="180"/>
      </w:pPr>
    </w:lvl>
    <w:lvl w:ilvl="6">
      <w:start w:val="1"/>
      <w:numFmt w:val="decimal"/>
      <w:lvlText w:val="%7."/>
      <w:lvlJc w:val="left"/>
      <w:pPr>
        <w:tabs>
          <w:tab w:val="num" w:pos="5836"/>
        </w:tabs>
        <w:ind w:left="5836" w:hanging="360"/>
      </w:pPr>
    </w:lvl>
    <w:lvl w:ilvl="7">
      <w:start w:val="1"/>
      <w:numFmt w:val="lowerLetter"/>
      <w:lvlText w:val="%8."/>
      <w:lvlJc w:val="left"/>
      <w:pPr>
        <w:tabs>
          <w:tab w:val="num" w:pos="6556"/>
        </w:tabs>
        <w:ind w:left="6556" w:hanging="360"/>
      </w:pPr>
    </w:lvl>
    <w:lvl w:ilvl="8">
      <w:start w:val="1"/>
      <w:numFmt w:val="lowerRoman"/>
      <w:lvlText w:val="%9."/>
      <w:lvlJc w:val="left"/>
      <w:pPr>
        <w:tabs>
          <w:tab w:val="num" w:pos="7276"/>
        </w:tabs>
        <w:ind w:left="7276" w:hanging="180"/>
      </w:pPr>
    </w:lvl>
  </w:abstractNum>
  <w:abstractNum w:abstractNumId="9">
    <w:nsid w:val="43F673D7"/>
    <w:multiLevelType w:val="multilevel"/>
    <w:tmpl w:val="A7A4EBD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0">
    <w:nsid w:val="44F1243E"/>
    <w:multiLevelType w:val="multilevel"/>
    <w:tmpl w:val="372C030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818085C"/>
    <w:multiLevelType w:val="multilevel"/>
    <w:tmpl w:val="DE9CBDF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10020A2"/>
    <w:multiLevelType w:val="multilevel"/>
    <w:tmpl w:val="4330FB64"/>
    <w:lvl w:ilvl="0">
      <w:start w:val="2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cs="Aria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3A328CB"/>
    <w:multiLevelType w:val="multilevel"/>
    <w:tmpl w:val="60506DBE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4">
    <w:nsid w:val="6A882EDF"/>
    <w:multiLevelType w:val="multilevel"/>
    <w:tmpl w:val="CB5C3B8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0D30D51"/>
    <w:multiLevelType w:val="multilevel"/>
    <w:tmpl w:val="401E09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9AF080C"/>
    <w:multiLevelType w:val="multilevel"/>
    <w:tmpl w:val="D5E67F5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6"/>
  </w:num>
  <w:num w:numId="2">
    <w:abstractNumId w:val="13"/>
  </w:num>
  <w:num w:numId="3">
    <w:abstractNumId w:val="8"/>
  </w:num>
  <w:num w:numId="4">
    <w:abstractNumId w:val="7"/>
  </w:num>
  <w:num w:numId="5">
    <w:abstractNumId w:val="4"/>
  </w:num>
  <w:num w:numId="6">
    <w:abstractNumId w:val="6"/>
  </w:num>
  <w:num w:numId="7">
    <w:abstractNumId w:val="14"/>
  </w:num>
  <w:num w:numId="8">
    <w:abstractNumId w:val="0"/>
  </w:num>
  <w:num w:numId="9">
    <w:abstractNumId w:val="3"/>
  </w:num>
  <w:num w:numId="10">
    <w:abstractNumId w:val="15"/>
  </w:num>
  <w:num w:numId="11">
    <w:abstractNumId w:val="11"/>
  </w:num>
  <w:num w:numId="12">
    <w:abstractNumId w:val="5"/>
  </w:num>
  <w:num w:numId="13">
    <w:abstractNumId w:val="9"/>
  </w:num>
  <w:num w:numId="14">
    <w:abstractNumId w:val="1"/>
  </w:num>
  <w:num w:numId="15">
    <w:abstractNumId w:val="2"/>
  </w:num>
  <w:num w:numId="16">
    <w:abstractNumId w:val="10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62425"/>
    <w:rsid w:val="00005B9B"/>
    <w:rsid w:val="00040028"/>
    <w:rsid w:val="000907FF"/>
    <w:rsid w:val="000C1C90"/>
    <w:rsid w:val="000E7707"/>
    <w:rsid w:val="00113788"/>
    <w:rsid w:val="00202248"/>
    <w:rsid w:val="00203817"/>
    <w:rsid w:val="00242034"/>
    <w:rsid w:val="00265A46"/>
    <w:rsid w:val="00267D80"/>
    <w:rsid w:val="00286B37"/>
    <w:rsid w:val="00321D0D"/>
    <w:rsid w:val="003A5761"/>
    <w:rsid w:val="003E6CAB"/>
    <w:rsid w:val="00416544"/>
    <w:rsid w:val="0045562F"/>
    <w:rsid w:val="004570EA"/>
    <w:rsid w:val="00481BDE"/>
    <w:rsid w:val="004A3BFE"/>
    <w:rsid w:val="004B39F7"/>
    <w:rsid w:val="004D1A17"/>
    <w:rsid w:val="004D25C5"/>
    <w:rsid w:val="004F7E7B"/>
    <w:rsid w:val="005159F7"/>
    <w:rsid w:val="00533B5C"/>
    <w:rsid w:val="005524C1"/>
    <w:rsid w:val="00582F09"/>
    <w:rsid w:val="005A0DED"/>
    <w:rsid w:val="005A7C8A"/>
    <w:rsid w:val="005E02C6"/>
    <w:rsid w:val="005F61CC"/>
    <w:rsid w:val="00620DEE"/>
    <w:rsid w:val="006B1CD9"/>
    <w:rsid w:val="006B2C20"/>
    <w:rsid w:val="006B6889"/>
    <w:rsid w:val="00760E3C"/>
    <w:rsid w:val="00774B04"/>
    <w:rsid w:val="007752F3"/>
    <w:rsid w:val="007C3AB7"/>
    <w:rsid w:val="00813F9D"/>
    <w:rsid w:val="00824904"/>
    <w:rsid w:val="00855473"/>
    <w:rsid w:val="00886A5F"/>
    <w:rsid w:val="00887784"/>
    <w:rsid w:val="00895DDE"/>
    <w:rsid w:val="008A4C85"/>
    <w:rsid w:val="00985396"/>
    <w:rsid w:val="009D7352"/>
    <w:rsid w:val="00A27D09"/>
    <w:rsid w:val="00A55DF1"/>
    <w:rsid w:val="00A56A45"/>
    <w:rsid w:val="00A85895"/>
    <w:rsid w:val="00AA3426"/>
    <w:rsid w:val="00AF76CB"/>
    <w:rsid w:val="00B043B3"/>
    <w:rsid w:val="00B4242C"/>
    <w:rsid w:val="00B47574"/>
    <w:rsid w:val="00B7774C"/>
    <w:rsid w:val="00BD5E65"/>
    <w:rsid w:val="00BD7079"/>
    <w:rsid w:val="00C45598"/>
    <w:rsid w:val="00C75D59"/>
    <w:rsid w:val="00C82A55"/>
    <w:rsid w:val="00C85FC5"/>
    <w:rsid w:val="00CA4933"/>
    <w:rsid w:val="00CE1D4D"/>
    <w:rsid w:val="00CE6B3A"/>
    <w:rsid w:val="00D04E36"/>
    <w:rsid w:val="00D11FFD"/>
    <w:rsid w:val="00D16B91"/>
    <w:rsid w:val="00D45715"/>
    <w:rsid w:val="00D62425"/>
    <w:rsid w:val="00D730D6"/>
    <w:rsid w:val="00D902A0"/>
    <w:rsid w:val="00DE7849"/>
    <w:rsid w:val="00DF6C85"/>
    <w:rsid w:val="00E039E8"/>
    <w:rsid w:val="00EA2CEB"/>
    <w:rsid w:val="00EB7585"/>
    <w:rsid w:val="00ED1C64"/>
    <w:rsid w:val="00EF17E1"/>
    <w:rsid w:val="00EF2221"/>
    <w:rsid w:val="00F11D6A"/>
    <w:rsid w:val="00F33BF9"/>
    <w:rsid w:val="00F80EE0"/>
    <w:rsid w:val="00FB6520"/>
    <w:rsid w:val="00FD4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099"/>
    <w:rPr>
      <w:rFonts w:ascii="Times New Roman" w:eastAsia="Times New Roman" w:hAnsi="Times New Roman" w:cs="Times New Roman"/>
      <w:sz w:val="20"/>
      <w:szCs w:val="20"/>
      <w:lang w:val="uk-UA" w:bidi="ar-SA"/>
    </w:rPr>
  </w:style>
  <w:style w:type="paragraph" w:styleId="1">
    <w:name w:val="heading 1"/>
    <w:basedOn w:val="a"/>
    <w:next w:val="a"/>
    <w:qFormat/>
    <w:rsid w:val="00FD4099"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qFormat/>
    <w:rsid w:val="00FD4099"/>
    <w:pPr>
      <w:keepNext/>
      <w:numPr>
        <w:ilvl w:val="1"/>
        <w:numId w:val="1"/>
      </w:numPr>
      <w:ind w:left="720" w:firstLine="0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FD4099"/>
    <w:pPr>
      <w:keepNext/>
      <w:numPr>
        <w:ilvl w:val="2"/>
        <w:numId w:val="1"/>
      </w:numPr>
      <w:ind w:left="0" w:firstLine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FD4099"/>
    <w:pPr>
      <w:keepNext/>
      <w:numPr>
        <w:ilvl w:val="3"/>
        <w:numId w:val="1"/>
      </w:numPr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D4099"/>
  </w:style>
  <w:style w:type="character" w:customStyle="1" w:styleId="WW8Num1z1">
    <w:name w:val="WW8Num1z1"/>
    <w:qFormat/>
    <w:rsid w:val="00FD4099"/>
  </w:style>
  <w:style w:type="character" w:customStyle="1" w:styleId="WW8Num1z2">
    <w:name w:val="WW8Num1z2"/>
    <w:qFormat/>
    <w:rsid w:val="00FD4099"/>
  </w:style>
  <w:style w:type="character" w:customStyle="1" w:styleId="WW8Num1z3">
    <w:name w:val="WW8Num1z3"/>
    <w:qFormat/>
    <w:rsid w:val="00FD4099"/>
  </w:style>
  <w:style w:type="character" w:customStyle="1" w:styleId="WW8Num1z4">
    <w:name w:val="WW8Num1z4"/>
    <w:qFormat/>
    <w:rsid w:val="00FD4099"/>
  </w:style>
  <w:style w:type="character" w:customStyle="1" w:styleId="WW8Num1z5">
    <w:name w:val="WW8Num1z5"/>
    <w:qFormat/>
    <w:rsid w:val="00FD4099"/>
  </w:style>
  <w:style w:type="character" w:customStyle="1" w:styleId="WW8Num1z6">
    <w:name w:val="WW8Num1z6"/>
    <w:qFormat/>
    <w:rsid w:val="00FD4099"/>
  </w:style>
  <w:style w:type="character" w:customStyle="1" w:styleId="WW8Num1z7">
    <w:name w:val="WW8Num1z7"/>
    <w:qFormat/>
    <w:rsid w:val="00FD4099"/>
  </w:style>
  <w:style w:type="character" w:customStyle="1" w:styleId="WW8Num1z8">
    <w:name w:val="WW8Num1z8"/>
    <w:qFormat/>
    <w:rsid w:val="00FD4099"/>
  </w:style>
  <w:style w:type="character" w:customStyle="1" w:styleId="WW8Num2z0">
    <w:name w:val="WW8Num2z0"/>
    <w:qFormat/>
    <w:rsid w:val="00FD4099"/>
    <w:rPr>
      <w:rFonts w:ascii="OpenSymbol" w:hAnsi="OpenSymbol" w:cs="OpenSymbol"/>
    </w:rPr>
  </w:style>
  <w:style w:type="character" w:customStyle="1" w:styleId="WW8Num2z1">
    <w:name w:val="WW8Num2z1"/>
    <w:qFormat/>
    <w:rsid w:val="00FD4099"/>
  </w:style>
  <w:style w:type="character" w:customStyle="1" w:styleId="WW8Num2z2">
    <w:name w:val="WW8Num2z2"/>
    <w:qFormat/>
    <w:rsid w:val="00FD4099"/>
    <w:rPr>
      <w:rFonts w:ascii="Wingdings" w:hAnsi="Wingdings" w:cs="Wingdings"/>
    </w:rPr>
  </w:style>
  <w:style w:type="character" w:customStyle="1" w:styleId="WW8Num2z3">
    <w:name w:val="WW8Num2z3"/>
    <w:qFormat/>
    <w:rsid w:val="00FD4099"/>
    <w:rPr>
      <w:rFonts w:ascii="Symbol" w:hAnsi="Symbol" w:cs="Symbol"/>
    </w:rPr>
  </w:style>
  <w:style w:type="character" w:customStyle="1" w:styleId="WW8Num2z4">
    <w:name w:val="WW8Num2z4"/>
    <w:qFormat/>
    <w:rsid w:val="00FD4099"/>
    <w:rPr>
      <w:rFonts w:ascii="Courier New" w:hAnsi="Courier New" w:cs="Courier New"/>
    </w:rPr>
  </w:style>
  <w:style w:type="character" w:customStyle="1" w:styleId="WW8Num3z0">
    <w:name w:val="WW8Num3z0"/>
    <w:qFormat/>
    <w:rsid w:val="00FD4099"/>
    <w:rPr>
      <w:bCs/>
      <w:sz w:val="20"/>
    </w:rPr>
  </w:style>
  <w:style w:type="character" w:customStyle="1" w:styleId="WW8Num3z1">
    <w:name w:val="WW8Num3z1"/>
    <w:qFormat/>
    <w:rsid w:val="00FD4099"/>
    <w:rPr>
      <w:rFonts w:ascii="OpenSymbol" w:hAnsi="OpenSymbol" w:cs="OpenSymbol"/>
    </w:rPr>
  </w:style>
  <w:style w:type="character" w:customStyle="1" w:styleId="WW8Num3z2">
    <w:name w:val="WW8Num3z2"/>
    <w:qFormat/>
    <w:rsid w:val="00FD4099"/>
  </w:style>
  <w:style w:type="character" w:customStyle="1" w:styleId="WW8Num3z3">
    <w:name w:val="WW8Num3z3"/>
    <w:qFormat/>
    <w:rsid w:val="00FD4099"/>
  </w:style>
  <w:style w:type="character" w:customStyle="1" w:styleId="WW8Num3z4">
    <w:name w:val="WW8Num3z4"/>
    <w:qFormat/>
    <w:rsid w:val="00FD4099"/>
  </w:style>
  <w:style w:type="character" w:customStyle="1" w:styleId="WW8Num3z5">
    <w:name w:val="WW8Num3z5"/>
    <w:qFormat/>
    <w:rsid w:val="00FD4099"/>
  </w:style>
  <w:style w:type="character" w:customStyle="1" w:styleId="WW8Num3z6">
    <w:name w:val="WW8Num3z6"/>
    <w:qFormat/>
    <w:rsid w:val="00FD4099"/>
  </w:style>
  <w:style w:type="character" w:customStyle="1" w:styleId="WW8Num3z7">
    <w:name w:val="WW8Num3z7"/>
    <w:qFormat/>
    <w:rsid w:val="00FD4099"/>
  </w:style>
  <w:style w:type="character" w:customStyle="1" w:styleId="WW8Num3z8">
    <w:name w:val="WW8Num3z8"/>
    <w:qFormat/>
    <w:rsid w:val="00FD4099"/>
  </w:style>
  <w:style w:type="character" w:customStyle="1" w:styleId="WW8Num4z0">
    <w:name w:val="WW8Num4z0"/>
    <w:qFormat/>
    <w:rsid w:val="00FD4099"/>
    <w:rPr>
      <w:rFonts w:ascii="Symbol" w:hAnsi="Symbol" w:cs="Symbol"/>
    </w:rPr>
  </w:style>
  <w:style w:type="character" w:customStyle="1" w:styleId="WW8Num4z1">
    <w:name w:val="WW8Num4z1"/>
    <w:qFormat/>
    <w:rsid w:val="00FD4099"/>
  </w:style>
  <w:style w:type="character" w:customStyle="1" w:styleId="WW8Num4z2">
    <w:name w:val="WW8Num4z2"/>
    <w:qFormat/>
    <w:rsid w:val="00FD4099"/>
  </w:style>
  <w:style w:type="character" w:customStyle="1" w:styleId="WW8Num4z3">
    <w:name w:val="WW8Num4z3"/>
    <w:qFormat/>
    <w:rsid w:val="00FD4099"/>
  </w:style>
  <w:style w:type="character" w:customStyle="1" w:styleId="WW8Num4z4">
    <w:name w:val="WW8Num4z4"/>
    <w:qFormat/>
    <w:rsid w:val="00FD4099"/>
  </w:style>
  <w:style w:type="character" w:customStyle="1" w:styleId="WW8Num4z5">
    <w:name w:val="WW8Num4z5"/>
    <w:qFormat/>
    <w:rsid w:val="00FD4099"/>
  </w:style>
  <w:style w:type="character" w:customStyle="1" w:styleId="WW8Num4z6">
    <w:name w:val="WW8Num4z6"/>
    <w:qFormat/>
    <w:rsid w:val="00FD4099"/>
  </w:style>
  <w:style w:type="character" w:customStyle="1" w:styleId="WW8Num4z7">
    <w:name w:val="WW8Num4z7"/>
    <w:qFormat/>
    <w:rsid w:val="00FD4099"/>
  </w:style>
  <w:style w:type="character" w:customStyle="1" w:styleId="WW8Num4z8">
    <w:name w:val="WW8Num4z8"/>
    <w:qFormat/>
    <w:rsid w:val="00FD4099"/>
  </w:style>
  <w:style w:type="character" w:customStyle="1" w:styleId="WW8Num5z0">
    <w:name w:val="WW8Num5z0"/>
    <w:qFormat/>
    <w:rsid w:val="00FD4099"/>
    <w:rPr>
      <w:rFonts w:ascii="Courier New" w:hAnsi="Courier New" w:cs="Courier New"/>
    </w:rPr>
  </w:style>
  <w:style w:type="character" w:customStyle="1" w:styleId="WW8Num6z0">
    <w:name w:val="WW8Num6z0"/>
    <w:qFormat/>
    <w:rsid w:val="00FD4099"/>
    <w:rPr>
      <w:rFonts w:ascii="Symbol" w:hAnsi="Symbol" w:cs="Symbol"/>
    </w:rPr>
  </w:style>
  <w:style w:type="character" w:customStyle="1" w:styleId="WW8Num7z0">
    <w:name w:val="WW8Num7z0"/>
    <w:qFormat/>
    <w:rsid w:val="00FD4099"/>
    <w:rPr>
      <w:rFonts w:ascii="OpenSymbol" w:hAnsi="OpenSymbol" w:cs="OpenSymbol"/>
      <w:sz w:val="20"/>
      <w:lang w:val="uk-UA"/>
    </w:rPr>
  </w:style>
  <w:style w:type="character" w:customStyle="1" w:styleId="WW8Num8z0">
    <w:name w:val="WW8Num8z0"/>
    <w:qFormat/>
    <w:rsid w:val="00FD4099"/>
    <w:rPr>
      <w:rFonts w:ascii="Symbol" w:hAnsi="Symbol" w:cs="Symbol"/>
    </w:rPr>
  </w:style>
  <w:style w:type="character" w:customStyle="1" w:styleId="WW8Num9z0">
    <w:name w:val="WW8Num9z0"/>
    <w:qFormat/>
    <w:rsid w:val="00FD4099"/>
    <w:rPr>
      <w:rFonts w:ascii="Courier New" w:hAnsi="Courier New" w:cs="Courier New"/>
    </w:rPr>
  </w:style>
  <w:style w:type="character" w:customStyle="1" w:styleId="WW8Num10z0">
    <w:name w:val="WW8Num10z0"/>
    <w:qFormat/>
    <w:rsid w:val="00FD4099"/>
    <w:rPr>
      <w:rFonts w:ascii="Symbol" w:hAnsi="Symbol" w:cs="Symbol"/>
      <w:lang w:val="en-US"/>
    </w:rPr>
  </w:style>
  <w:style w:type="character" w:customStyle="1" w:styleId="WW8Num11z0">
    <w:name w:val="WW8Num11z0"/>
    <w:qFormat/>
    <w:rsid w:val="00FD4099"/>
    <w:rPr>
      <w:rFonts w:ascii="Courier New" w:hAnsi="Courier New" w:cs="Courier New"/>
    </w:rPr>
  </w:style>
  <w:style w:type="character" w:customStyle="1" w:styleId="WW8Num12z0">
    <w:name w:val="WW8Num12z0"/>
    <w:qFormat/>
    <w:rsid w:val="00FD4099"/>
    <w:rPr>
      <w:rFonts w:ascii="Symbol" w:hAnsi="Symbol" w:cs="Symbol"/>
    </w:rPr>
  </w:style>
  <w:style w:type="character" w:customStyle="1" w:styleId="WW8Num12z1">
    <w:name w:val="WW8Num12z1"/>
    <w:qFormat/>
    <w:rsid w:val="00FD4099"/>
  </w:style>
  <w:style w:type="character" w:customStyle="1" w:styleId="WW8Num12z2">
    <w:name w:val="WW8Num12z2"/>
    <w:qFormat/>
    <w:rsid w:val="00FD4099"/>
  </w:style>
  <w:style w:type="character" w:customStyle="1" w:styleId="WW8Num12z3">
    <w:name w:val="WW8Num12z3"/>
    <w:qFormat/>
    <w:rsid w:val="00FD4099"/>
  </w:style>
  <w:style w:type="character" w:customStyle="1" w:styleId="WW8Num12z4">
    <w:name w:val="WW8Num12z4"/>
    <w:qFormat/>
    <w:rsid w:val="00FD4099"/>
  </w:style>
  <w:style w:type="character" w:customStyle="1" w:styleId="WW8Num12z5">
    <w:name w:val="WW8Num12z5"/>
    <w:qFormat/>
    <w:rsid w:val="00FD4099"/>
  </w:style>
  <w:style w:type="character" w:customStyle="1" w:styleId="WW8Num12z6">
    <w:name w:val="WW8Num12z6"/>
    <w:qFormat/>
    <w:rsid w:val="00FD4099"/>
  </w:style>
  <w:style w:type="character" w:customStyle="1" w:styleId="WW8Num12z7">
    <w:name w:val="WW8Num12z7"/>
    <w:qFormat/>
    <w:rsid w:val="00FD4099"/>
  </w:style>
  <w:style w:type="character" w:customStyle="1" w:styleId="WW8Num12z8">
    <w:name w:val="WW8Num12z8"/>
    <w:qFormat/>
    <w:rsid w:val="00FD4099"/>
  </w:style>
  <w:style w:type="character" w:customStyle="1" w:styleId="WW8Num13z0">
    <w:name w:val="WW8Num13z0"/>
    <w:qFormat/>
    <w:rsid w:val="00FD4099"/>
  </w:style>
  <w:style w:type="character" w:customStyle="1" w:styleId="WW8Num13z1">
    <w:name w:val="WW8Num13z1"/>
    <w:qFormat/>
    <w:rsid w:val="00FD4099"/>
  </w:style>
  <w:style w:type="character" w:customStyle="1" w:styleId="WW8Num13z2">
    <w:name w:val="WW8Num13z2"/>
    <w:qFormat/>
    <w:rsid w:val="00FD4099"/>
  </w:style>
  <w:style w:type="character" w:customStyle="1" w:styleId="WW8Num13z3">
    <w:name w:val="WW8Num13z3"/>
    <w:qFormat/>
    <w:rsid w:val="00FD4099"/>
  </w:style>
  <w:style w:type="character" w:customStyle="1" w:styleId="WW8Num13z4">
    <w:name w:val="WW8Num13z4"/>
    <w:qFormat/>
    <w:rsid w:val="00FD4099"/>
  </w:style>
  <w:style w:type="character" w:customStyle="1" w:styleId="WW8Num13z5">
    <w:name w:val="WW8Num13z5"/>
    <w:qFormat/>
    <w:rsid w:val="00FD4099"/>
  </w:style>
  <w:style w:type="character" w:customStyle="1" w:styleId="WW8Num13z6">
    <w:name w:val="WW8Num13z6"/>
    <w:qFormat/>
    <w:rsid w:val="00FD4099"/>
  </w:style>
  <w:style w:type="character" w:customStyle="1" w:styleId="WW8Num13z7">
    <w:name w:val="WW8Num13z7"/>
    <w:qFormat/>
    <w:rsid w:val="00FD4099"/>
  </w:style>
  <w:style w:type="character" w:customStyle="1" w:styleId="WW8Num13z8">
    <w:name w:val="WW8Num13z8"/>
    <w:qFormat/>
    <w:rsid w:val="00FD4099"/>
  </w:style>
  <w:style w:type="character" w:customStyle="1" w:styleId="WW8Num14z0">
    <w:name w:val="WW8Num14z0"/>
    <w:qFormat/>
    <w:rsid w:val="00FD4099"/>
    <w:rPr>
      <w:rFonts w:ascii="Symbol" w:hAnsi="Symbol" w:cs="Symbol"/>
    </w:rPr>
  </w:style>
  <w:style w:type="character" w:customStyle="1" w:styleId="WW8Num15z0">
    <w:name w:val="WW8Num15z0"/>
    <w:qFormat/>
    <w:rsid w:val="00FD4099"/>
    <w:rPr>
      <w:rFonts w:ascii="Courier New" w:hAnsi="Courier New" w:cs="Courier New"/>
    </w:rPr>
  </w:style>
  <w:style w:type="character" w:customStyle="1" w:styleId="WW8Num16z0">
    <w:name w:val="WW8Num16z0"/>
    <w:qFormat/>
    <w:rsid w:val="00FD4099"/>
    <w:rPr>
      <w:rFonts w:ascii="OpenSymbol" w:hAnsi="OpenSymbol" w:cs="OpenSymbol"/>
    </w:rPr>
  </w:style>
  <w:style w:type="character" w:customStyle="1" w:styleId="WW8Num17z0">
    <w:name w:val="WW8Num17z0"/>
    <w:qFormat/>
    <w:rsid w:val="00FD4099"/>
  </w:style>
  <w:style w:type="character" w:customStyle="1" w:styleId="WW8Num17z1">
    <w:name w:val="WW8Num17z1"/>
    <w:qFormat/>
    <w:rsid w:val="00FD4099"/>
  </w:style>
  <w:style w:type="character" w:customStyle="1" w:styleId="WW8Num17z2">
    <w:name w:val="WW8Num17z2"/>
    <w:qFormat/>
    <w:rsid w:val="00FD4099"/>
  </w:style>
  <w:style w:type="character" w:customStyle="1" w:styleId="WW8Num17z3">
    <w:name w:val="WW8Num17z3"/>
    <w:qFormat/>
    <w:rsid w:val="00FD4099"/>
  </w:style>
  <w:style w:type="character" w:customStyle="1" w:styleId="WW8Num17z4">
    <w:name w:val="WW8Num17z4"/>
    <w:qFormat/>
    <w:rsid w:val="00FD4099"/>
  </w:style>
  <w:style w:type="character" w:customStyle="1" w:styleId="WW8Num17z5">
    <w:name w:val="WW8Num17z5"/>
    <w:qFormat/>
    <w:rsid w:val="00FD4099"/>
  </w:style>
  <w:style w:type="character" w:customStyle="1" w:styleId="WW8Num17z6">
    <w:name w:val="WW8Num17z6"/>
    <w:qFormat/>
    <w:rsid w:val="00FD4099"/>
  </w:style>
  <w:style w:type="character" w:customStyle="1" w:styleId="WW8Num17z7">
    <w:name w:val="WW8Num17z7"/>
    <w:qFormat/>
    <w:rsid w:val="00FD4099"/>
  </w:style>
  <w:style w:type="character" w:customStyle="1" w:styleId="WW8Num17z8">
    <w:name w:val="WW8Num17z8"/>
    <w:qFormat/>
    <w:rsid w:val="00FD4099"/>
  </w:style>
  <w:style w:type="character" w:customStyle="1" w:styleId="WW8Num18z0">
    <w:name w:val="WW8Num18z0"/>
    <w:qFormat/>
    <w:rsid w:val="00FD4099"/>
    <w:rPr>
      <w:rFonts w:cs="Arial"/>
    </w:rPr>
  </w:style>
  <w:style w:type="character" w:customStyle="1" w:styleId="WW8Num18z1">
    <w:name w:val="WW8Num18z1"/>
    <w:qFormat/>
    <w:rsid w:val="00FD4099"/>
  </w:style>
  <w:style w:type="character" w:customStyle="1" w:styleId="WW8Num18z2">
    <w:name w:val="WW8Num18z2"/>
    <w:qFormat/>
    <w:rsid w:val="00FD4099"/>
  </w:style>
  <w:style w:type="character" w:customStyle="1" w:styleId="WW8Num18z3">
    <w:name w:val="WW8Num18z3"/>
    <w:qFormat/>
    <w:rsid w:val="00FD4099"/>
  </w:style>
  <w:style w:type="character" w:customStyle="1" w:styleId="WW8Num18z4">
    <w:name w:val="WW8Num18z4"/>
    <w:qFormat/>
    <w:rsid w:val="00FD4099"/>
  </w:style>
  <w:style w:type="character" w:customStyle="1" w:styleId="WW8Num18z5">
    <w:name w:val="WW8Num18z5"/>
    <w:qFormat/>
    <w:rsid w:val="00FD4099"/>
  </w:style>
  <w:style w:type="character" w:customStyle="1" w:styleId="WW8Num18z6">
    <w:name w:val="WW8Num18z6"/>
    <w:qFormat/>
    <w:rsid w:val="00FD4099"/>
  </w:style>
  <w:style w:type="character" w:customStyle="1" w:styleId="WW8Num18z7">
    <w:name w:val="WW8Num18z7"/>
    <w:qFormat/>
    <w:rsid w:val="00FD4099"/>
  </w:style>
  <w:style w:type="character" w:customStyle="1" w:styleId="WW8Num18z8">
    <w:name w:val="WW8Num18z8"/>
    <w:qFormat/>
    <w:rsid w:val="00FD4099"/>
  </w:style>
  <w:style w:type="character" w:customStyle="1" w:styleId="Absatz-Standardschriftart">
    <w:name w:val="Absatz-Standardschriftart"/>
    <w:qFormat/>
    <w:rsid w:val="00FD4099"/>
  </w:style>
  <w:style w:type="character" w:customStyle="1" w:styleId="WW8Num5z1">
    <w:name w:val="WW8Num5z1"/>
    <w:qFormat/>
    <w:rsid w:val="00FD4099"/>
    <w:rPr>
      <w:rFonts w:ascii="Courier New" w:hAnsi="Courier New" w:cs="Courier New"/>
    </w:rPr>
  </w:style>
  <w:style w:type="character" w:customStyle="1" w:styleId="WW8Num5z2">
    <w:name w:val="WW8Num5z2"/>
    <w:qFormat/>
    <w:rsid w:val="00FD4099"/>
    <w:rPr>
      <w:rFonts w:ascii="Wingdings" w:hAnsi="Wingdings" w:cs="Wingdings"/>
    </w:rPr>
  </w:style>
  <w:style w:type="character" w:customStyle="1" w:styleId="WW8Num7z1">
    <w:name w:val="WW8Num7z1"/>
    <w:qFormat/>
    <w:rsid w:val="00FD4099"/>
    <w:rPr>
      <w:rFonts w:ascii="Courier New" w:hAnsi="Courier New" w:cs="Courier New"/>
    </w:rPr>
  </w:style>
  <w:style w:type="character" w:customStyle="1" w:styleId="WW8Num7z2">
    <w:name w:val="WW8Num7z2"/>
    <w:qFormat/>
    <w:rsid w:val="00FD4099"/>
    <w:rPr>
      <w:rFonts w:ascii="Wingdings" w:hAnsi="Wingdings" w:cs="Wingdings"/>
    </w:rPr>
  </w:style>
  <w:style w:type="character" w:customStyle="1" w:styleId="WW8Num8z1">
    <w:name w:val="WW8Num8z1"/>
    <w:qFormat/>
    <w:rsid w:val="00FD4099"/>
    <w:rPr>
      <w:rFonts w:ascii="Courier New" w:hAnsi="Courier New" w:cs="Courier New"/>
    </w:rPr>
  </w:style>
  <w:style w:type="character" w:customStyle="1" w:styleId="WW8Num8z2">
    <w:name w:val="WW8Num8z2"/>
    <w:qFormat/>
    <w:rsid w:val="00FD4099"/>
    <w:rPr>
      <w:rFonts w:ascii="Wingdings" w:hAnsi="Wingdings" w:cs="Wingdings"/>
    </w:rPr>
  </w:style>
  <w:style w:type="character" w:customStyle="1" w:styleId="WW8Num8z3">
    <w:name w:val="WW8Num8z3"/>
    <w:qFormat/>
    <w:rsid w:val="00FD4099"/>
    <w:rPr>
      <w:rFonts w:ascii="Symbol" w:hAnsi="Symbol" w:cs="Symbol"/>
    </w:rPr>
  </w:style>
  <w:style w:type="character" w:customStyle="1" w:styleId="WW8Num9z1">
    <w:name w:val="WW8Num9z1"/>
    <w:qFormat/>
    <w:rsid w:val="00FD4099"/>
    <w:rPr>
      <w:rFonts w:ascii="Courier New" w:hAnsi="Courier New" w:cs="Courier New"/>
    </w:rPr>
  </w:style>
  <w:style w:type="character" w:customStyle="1" w:styleId="WW8Num9z2">
    <w:name w:val="WW8Num9z2"/>
    <w:qFormat/>
    <w:rsid w:val="00FD4099"/>
    <w:rPr>
      <w:rFonts w:ascii="Wingdings" w:hAnsi="Wingdings" w:cs="Wingdings"/>
    </w:rPr>
  </w:style>
  <w:style w:type="character" w:customStyle="1" w:styleId="WW8Num10z1">
    <w:name w:val="WW8Num10z1"/>
    <w:qFormat/>
    <w:rsid w:val="00FD4099"/>
    <w:rPr>
      <w:rFonts w:ascii="Courier New" w:hAnsi="Courier New" w:cs="Courier New"/>
    </w:rPr>
  </w:style>
  <w:style w:type="character" w:customStyle="1" w:styleId="WW8Num10z2">
    <w:name w:val="WW8Num10z2"/>
    <w:qFormat/>
    <w:rsid w:val="00FD4099"/>
    <w:rPr>
      <w:rFonts w:ascii="Wingdings" w:hAnsi="Wingdings" w:cs="Wingdings"/>
    </w:rPr>
  </w:style>
  <w:style w:type="character" w:customStyle="1" w:styleId="WW8Num10z3">
    <w:name w:val="WW8Num10z3"/>
    <w:qFormat/>
    <w:rsid w:val="00FD4099"/>
    <w:rPr>
      <w:rFonts w:ascii="Symbol" w:hAnsi="Symbol" w:cs="Symbol"/>
    </w:rPr>
  </w:style>
  <w:style w:type="character" w:customStyle="1" w:styleId="WW8Num14z1">
    <w:name w:val="WW8Num14z1"/>
    <w:qFormat/>
    <w:rsid w:val="00FD4099"/>
    <w:rPr>
      <w:rFonts w:ascii="Courier New" w:hAnsi="Courier New" w:cs="Courier New"/>
    </w:rPr>
  </w:style>
  <w:style w:type="character" w:customStyle="1" w:styleId="WW8Num14z2">
    <w:name w:val="WW8Num14z2"/>
    <w:qFormat/>
    <w:rsid w:val="00FD4099"/>
    <w:rPr>
      <w:rFonts w:ascii="Wingdings" w:hAnsi="Wingdings" w:cs="Wingdings"/>
    </w:rPr>
  </w:style>
  <w:style w:type="character" w:customStyle="1" w:styleId="WW8Num14z3">
    <w:name w:val="WW8Num14z3"/>
    <w:qFormat/>
    <w:rsid w:val="00FD4099"/>
    <w:rPr>
      <w:rFonts w:ascii="Symbol" w:hAnsi="Symbol" w:cs="Symbol"/>
    </w:rPr>
  </w:style>
  <w:style w:type="character" w:customStyle="1" w:styleId="10">
    <w:name w:val="Основной шрифт абзаца1"/>
    <w:qFormat/>
    <w:rsid w:val="00FD4099"/>
  </w:style>
  <w:style w:type="character" w:styleId="a3">
    <w:name w:val="Hyperlink"/>
    <w:rsid w:val="00FD4099"/>
    <w:rPr>
      <w:color w:val="0000FF"/>
      <w:u w:val="single"/>
    </w:rPr>
  </w:style>
  <w:style w:type="character" w:styleId="a4">
    <w:name w:val="page number"/>
    <w:basedOn w:val="10"/>
    <w:rsid w:val="00FD4099"/>
  </w:style>
  <w:style w:type="character" w:styleId="a5">
    <w:name w:val="FollowedHyperlink"/>
    <w:rsid w:val="00FD4099"/>
    <w:rPr>
      <w:color w:val="606420"/>
      <w:u w:val="single"/>
    </w:rPr>
  </w:style>
  <w:style w:type="character" w:customStyle="1" w:styleId="a6">
    <w:name w:val="Маркеры списка"/>
    <w:qFormat/>
    <w:rsid w:val="00FD4099"/>
    <w:rPr>
      <w:rFonts w:ascii="OpenSymbol" w:eastAsia="OpenSymbol" w:hAnsi="OpenSymbol" w:cs="OpenSymbol"/>
    </w:rPr>
  </w:style>
  <w:style w:type="character" w:customStyle="1" w:styleId="a7">
    <w:name w:val="Символ нумерации"/>
    <w:qFormat/>
    <w:rsid w:val="00FD4099"/>
  </w:style>
  <w:style w:type="paragraph" w:customStyle="1" w:styleId="Heading">
    <w:name w:val="Heading"/>
    <w:basedOn w:val="a"/>
    <w:next w:val="a8"/>
    <w:qFormat/>
    <w:rsid w:val="00FD40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rsid w:val="00FD4099"/>
    <w:pPr>
      <w:spacing w:after="120"/>
    </w:pPr>
  </w:style>
  <w:style w:type="paragraph" w:styleId="a9">
    <w:name w:val="List"/>
    <w:basedOn w:val="a8"/>
    <w:rsid w:val="00FD4099"/>
    <w:rPr>
      <w:rFonts w:cs="Mangal"/>
    </w:rPr>
  </w:style>
  <w:style w:type="paragraph" w:styleId="aa">
    <w:name w:val="caption"/>
    <w:basedOn w:val="a"/>
    <w:qFormat/>
    <w:rsid w:val="00FD409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FD4099"/>
    <w:pPr>
      <w:suppressLineNumbers/>
    </w:pPr>
    <w:rPr>
      <w:rFonts w:cs="Lohit Devanagari"/>
    </w:rPr>
  </w:style>
  <w:style w:type="paragraph" w:customStyle="1" w:styleId="11">
    <w:name w:val="Название1"/>
    <w:basedOn w:val="a"/>
    <w:qFormat/>
    <w:rsid w:val="00FD409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qFormat/>
    <w:rsid w:val="00FD4099"/>
    <w:pPr>
      <w:suppressLineNumbers/>
    </w:pPr>
    <w:rPr>
      <w:rFonts w:cs="Mangal"/>
    </w:rPr>
  </w:style>
  <w:style w:type="paragraph" w:customStyle="1" w:styleId="20">
    <w:name w:val="Название2"/>
    <w:basedOn w:val="Heading"/>
    <w:next w:val="ab"/>
    <w:qFormat/>
    <w:rsid w:val="00FD4099"/>
  </w:style>
  <w:style w:type="paragraph" w:styleId="ab">
    <w:name w:val="Subtitle"/>
    <w:basedOn w:val="Heading"/>
    <w:next w:val="a8"/>
    <w:qFormat/>
    <w:rsid w:val="00FD4099"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qFormat/>
    <w:rsid w:val="00FD4099"/>
    <w:pPr>
      <w:ind w:firstLine="720"/>
    </w:pPr>
    <w:rPr>
      <w:b/>
      <w:sz w:val="24"/>
    </w:rPr>
  </w:style>
  <w:style w:type="paragraph" w:customStyle="1" w:styleId="31">
    <w:name w:val="Основной текст с отступом 31"/>
    <w:basedOn w:val="a"/>
    <w:qFormat/>
    <w:rsid w:val="00FD4099"/>
    <w:pPr>
      <w:ind w:left="720"/>
      <w:jc w:val="both"/>
    </w:pPr>
    <w:rPr>
      <w:sz w:val="24"/>
    </w:rPr>
  </w:style>
  <w:style w:type="paragraph" w:customStyle="1" w:styleId="LO-Normal">
    <w:name w:val="LO-Normal"/>
    <w:qFormat/>
    <w:rsid w:val="00FD4099"/>
    <w:pPr>
      <w:widowControl w:val="0"/>
    </w:pPr>
    <w:rPr>
      <w:rFonts w:ascii="Times New Roman" w:eastAsia="Arial" w:hAnsi="Times New Roman" w:cs="Times New Roman"/>
      <w:sz w:val="20"/>
      <w:szCs w:val="20"/>
      <w:lang w:val="ru-RU" w:bidi="ar-SA"/>
    </w:rPr>
  </w:style>
  <w:style w:type="paragraph" w:styleId="ac">
    <w:name w:val="Body Text Indent"/>
    <w:basedOn w:val="a"/>
    <w:rsid w:val="00FD4099"/>
    <w:pPr>
      <w:ind w:firstLine="720"/>
    </w:pPr>
    <w:rPr>
      <w:sz w:val="24"/>
    </w:rPr>
  </w:style>
  <w:style w:type="paragraph" w:customStyle="1" w:styleId="HeaderandFooter">
    <w:name w:val="Header and Footer"/>
    <w:basedOn w:val="a"/>
    <w:qFormat/>
    <w:rsid w:val="00FD4099"/>
    <w:pPr>
      <w:suppressLineNumbers/>
      <w:tabs>
        <w:tab w:val="center" w:pos="4986"/>
        <w:tab w:val="right" w:pos="9972"/>
      </w:tabs>
    </w:pPr>
  </w:style>
  <w:style w:type="paragraph" w:styleId="ad">
    <w:name w:val="header"/>
    <w:basedOn w:val="a"/>
    <w:rsid w:val="00FD4099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FD4099"/>
    <w:pPr>
      <w:tabs>
        <w:tab w:val="center" w:pos="4677"/>
        <w:tab w:val="right" w:pos="9355"/>
      </w:tabs>
    </w:pPr>
  </w:style>
  <w:style w:type="paragraph" w:styleId="af">
    <w:name w:val="Balloon Text"/>
    <w:basedOn w:val="a"/>
    <w:qFormat/>
    <w:rsid w:val="00FD4099"/>
    <w:rPr>
      <w:rFonts w:ascii="Tahoma" w:hAnsi="Tahoma" w:cs="Tahoma"/>
      <w:sz w:val="16"/>
      <w:szCs w:val="16"/>
    </w:rPr>
  </w:style>
  <w:style w:type="numbering" w:customStyle="1" w:styleId="WW8Num1">
    <w:name w:val="WW8Num1"/>
    <w:qFormat/>
    <w:rsid w:val="00FD4099"/>
  </w:style>
  <w:style w:type="numbering" w:customStyle="1" w:styleId="WW8Num2">
    <w:name w:val="WW8Num2"/>
    <w:qFormat/>
    <w:rsid w:val="00FD4099"/>
  </w:style>
  <w:style w:type="numbering" w:customStyle="1" w:styleId="WW8Num3">
    <w:name w:val="WW8Num3"/>
    <w:qFormat/>
    <w:rsid w:val="00FD4099"/>
  </w:style>
  <w:style w:type="numbering" w:customStyle="1" w:styleId="WW8Num4">
    <w:name w:val="WW8Num4"/>
    <w:qFormat/>
    <w:rsid w:val="00FD4099"/>
  </w:style>
  <w:style w:type="numbering" w:customStyle="1" w:styleId="WW8Num5">
    <w:name w:val="WW8Num5"/>
    <w:qFormat/>
    <w:rsid w:val="00FD4099"/>
  </w:style>
  <w:style w:type="numbering" w:customStyle="1" w:styleId="WW8Num6">
    <w:name w:val="WW8Num6"/>
    <w:qFormat/>
    <w:rsid w:val="00FD4099"/>
  </w:style>
  <w:style w:type="numbering" w:customStyle="1" w:styleId="WW8Num7">
    <w:name w:val="WW8Num7"/>
    <w:qFormat/>
    <w:rsid w:val="00FD4099"/>
  </w:style>
  <w:style w:type="numbering" w:customStyle="1" w:styleId="WW8Num8">
    <w:name w:val="WW8Num8"/>
    <w:qFormat/>
    <w:rsid w:val="00FD4099"/>
  </w:style>
  <w:style w:type="numbering" w:customStyle="1" w:styleId="WW8Num9">
    <w:name w:val="WW8Num9"/>
    <w:qFormat/>
    <w:rsid w:val="00FD4099"/>
  </w:style>
  <w:style w:type="numbering" w:customStyle="1" w:styleId="WW8Num10">
    <w:name w:val="WW8Num10"/>
    <w:qFormat/>
    <w:rsid w:val="00FD4099"/>
  </w:style>
  <w:style w:type="numbering" w:customStyle="1" w:styleId="WW8Num11">
    <w:name w:val="WW8Num11"/>
    <w:qFormat/>
    <w:rsid w:val="00FD4099"/>
  </w:style>
  <w:style w:type="numbering" w:customStyle="1" w:styleId="WW8Num12">
    <w:name w:val="WW8Num12"/>
    <w:qFormat/>
    <w:rsid w:val="00FD4099"/>
  </w:style>
  <w:style w:type="numbering" w:customStyle="1" w:styleId="WW8Num13">
    <w:name w:val="WW8Num13"/>
    <w:qFormat/>
    <w:rsid w:val="00FD4099"/>
  </w:style>
  <w:style w:type="numbering" w:customStyle="1" w:styleId="WW8Num14">
    <w:name w:val="WW8Num14"/>
    <w:qFormat/>
    <w:rsid w:val="00FD4099"/>
  </w:style>
  <w:style w:type="numbering" w:customStyle="1" w:styleId="WW8Num15">
    <w:name w:val="WW8Num15"/>
    <w:qFormat/>
    <w:rsid w:val="00FD4099"/>
  </w:style>
  <w:style w:type="numbering" w:customStyle="1" w:styleId="WW8Num16">
    <w:name w:val="WW8Num16"/>
    <w:qFormat/>
    <w:rsid w:val="00FD4099"/>
  </w:style>
  <w:style w:type="numbering" w:customStyle="1" w:styleId="WW8Num17">
    <w:name w:val="WW8Num17"/>
    <w:qFormat/>
    <w:rsid w:val="00FD4099"/>
  </w:style>
  <w:style w:type="numbering" w:customStyle="1" w:styleId="WW8Num18">
    <w:name w:val="WW8Num18"/>
    <w:qFormat/>
    <w:rsid w:val="00FD40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vega-t.com/" TargetMode="External"/><Relationship Id="rId18" Type="http://schemas.openxmlformats.org/officeDocument/2006/relationships/hyperlink" Target="http://vega-t.com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vega-t.com/" TargetMode="External"/><Relationship Id="rId17" Type="http://schemas.openxmlformats.org/officeDocument/2006/relationships/hyperlink" Target="http://vega-t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ega-t.com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vega-t.com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mailto:office@vega-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vega-t.com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vega-t.com/" TargetMode="External"/><Relationship Id="rId13" Type="http://schemas.openxmlformats.org/officeDocument/2006/relationships/hyperlink" Target="http://vega-t.com/" TargetMode="External"/><Relationship Id="rId3" Type="http://schemas.openxmlformats.org/officeDocument/2006/relationships/hyperlink" Target="mailto:office@vega-t.com" TargetMode="External"/><Relationship Id="rId7" Type="http://schemas.openxmlformats.org/officeDocument/2006/relationships/hyperlink" Target="mailto:office@vega-t.com" TargetMode="External"/><Relationship Id="rId12" Type="http://schemas.openxmlformats.org/officeDocument/2006/relationships/hyperlink" Target="http://vega-t.com/" TargetMode="External"/><Relationship Id="rId2" Type="http://schemas.openxmlformats.org/officeDocument/2006/relationships/hyperlink" Target="mailto:office@vega-t.com" TargetMode="External"/><Relationship Id="rId1" Type="http://schemas.openxmlformats.org/officeDocument/2006/relationships/hyperlink" Target="mailto:office@vega-t.com" TargetMode="External"/><Relationship Id="rId6" Type="http://schemas.openxmlformats.org/officeDocument/2006/relationships/hyperlink" Target="mailto:office@vega-t.com" TargetMode="External"/><Relationship Id="rId11" Type="http://schemas.openxmlformats.org/officeDocument/2006/relationships/hyperlink" Target="http://vega-t.com/" TargetMode="External"/><Relationship Id="rId5" Type="http://schemas.openxmlformats.org/officeDocument/2006/relationships/hyperlink" Target="mailto:office@vega-t.com" TargetMode="External"/><Relationship Id="rId10" Type="http://schemas.openxmlformats.org/officeDocument/2006/relationships/hyperlink" Target="http://vega-t.com/" TargetMode="External"/><Relationship Id="rId4" Type="http://schemas.openxmlformats.org/officeDocument/2006/relationships/hyperlink" Target="mailto:office@vega-t.com" TargetMode="External"/><Relationship Id="rId9" Type="http://schemas.openxmlformats.org/officeDocument/2006/relationships/hyperlink" Target="http://vega-t.com/" TargetMode="External"/><Relationship Id="rId14" Type="http://schemas.openxmlformats.org/officeDocument/2006/relationships/hyperlink" Target="http://vega-t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230A6-7356-424E-A91D-A2D5B1AAB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10103</Words>
  <Characters>5759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25</cp:revision>
  <cp:lastPrinted>2026-05-11T07:41:00Z</cp:lastPrinted>
  <dcterms:created xsi:type="dcterms:W3CDTF">2023-07-31T11:16:00Z</dcterms:created>
  <dcterms:modified xsi:type="dcterms:W3CDTF">2026-05-11T07:47:00Z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2022-01-13T12:29:00Z</dcterms:created>
  <dc:creator>Палеха</dc:creator>
  <dc:description/>
  <cp:keywords> </cp:keywords>
  <dc:language>en-US</dc:language>
  <cp:lastModifiedBy>Пользователь</cp:lastModifiedBy>
  <cp:lastPrinted>2023-05-01T07:18:00Z</cp:lastPrinted>
  <dcterms:modified xsi:type="dcterms:W3CDTF">2023-05-01T04:18:00Z</dcterms:modified>
  <cp:revision>13</cp:revision>
  <dc:subject/>
  <dc:title>КОМПЛЕКТ ЩИТОВ СИГНАЛИЗАЦИИ  </dc:title>
</cp:coreProperties>
</file>